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FC55B" w14:textId="77777777" w:rsidR="00F1204B" w:rsidRDefault="00000000">
      <w:pPr>
        <w:pStyle w:val="BodyText"/>
        <w:ind w:left="0" w:firstLine="0"/>
        <w:rPr>
          <w:rFonts w:ascii="Times New Roman"/>
          <w:sz w:val="20"/>
        </w:rPr>
      </w:pPr>
      <w:r>
        <w:pict w14:anchorId="34A7C086">
          <v:group id="_x0000_s2054" style="position:absolute;margin-left:0;margin-top:0;width:595pt;height:117.4pt;z-index:-15828480;mso-position-horizontal-relative:page;mso-position-vertical-relative:page" coordsize="11900,2348">
            <v:rect id="_x0000_s2058" style="position:absolute;top:9;width:11900;height:2329" fillcolor="#313d4f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7" type="#_x0000_t75" style="position:absolute;left:2256;top:274;width:7358;height:1574">
              <v:imagedata r:id="rId7" o:title=""/>
            </v:shape>
            <v:shape id="_x0000_s2056" style="position:absolute;width:11900;height:2348" coordsize="11900,2348" o:spt="100" adj="0,,0" path="m11899,2338l,2338r,10l11899,2348r,-10xm11899,l,,,10r11899,l11899,xe" fillcolor="black" stroked="f">
              <v:stroke joinstyle="round"/>
              <v:formulas/>
              <v:path arrowok="t" o:connecttype="segments"/>
            </v:shape>
            <v:shape id="_x0000_s2055" type="#_x0000_t75" style="position:absolute;left:598;top:277;width:1352;height:1572">
              <v:imagedata r:id="rId8" o:title=""/>
            </v:shape>
            <w10:wrap anchorx="page" anchory="page"/>
          </v:group>
        </w:pict>
      </w:r>
    </w:p>
    <w:p w14:paraId="0A531073" w14:textId="77777777" w:rsidR="00F1204B" w:rsidRDefault="00F1204B">
      <w:pPr>
        <w:pStyle w:val="BodyText"/>
        <w:ind w:left="0" w:firstLine="0"/>
        <w:rPr>
          <w:rFonts w:ascii="Times New Roman"/>
          <w:sz w:val="20"/>
        </w:rPr>
      </w:pPr>
    </w:p>
    <w:p w14:paraId="2FAABDD5" w14:textId="77777777" w:rsidR="00F1204B" w:rsidRDefault="00F1204B">
      <w:pPr>
        <w:pStyle w:val="BodyText"/>
        <w:ind w:left="0" w:firstLine="0"/>
        <w:rPr>
          <w:rFonts w:ascii="Times New Roman"/>
          <w:sz w:val="20"/>
        </w:rPr>
      </w:pPr>
    </w:p>
    <w:p w14:paraId="444154BE" w14:textId="77777777" w:rsidR="00F1204B" w:rsidRDefault="00F1204B">
      <w:pPr>
        <w:pStyle w:val="BodyText"/>
        <w:ind w:left="0" w:firstLine="0"/>
        <w:rPr>
          <w:rFonts w:ascii="Times New Roman"/>
          <w:sz w:val="20"/>
        </w:rPr>
      </w:pPr>
    </w:p>
    <w:p w14:paraId="195CD7FD" w14:textId="77777777" w:rsidR="00F1204B" w:rsidRDefault="00F1204B">
      <w:pPr>
        <w:pStyle w:val="BodyText"/>
        <w:ind w:left="0" w:firstLine="0"/>
        <w:rPr>
          <w:rFonts w:ascii="Times New Roman"/>
          <w:sz w:val="20"/>
        </w:rPr>
      </w:pPr>
    </w:p>
    <w:p w14:paraId="19D6CC05" w14:textId="77777777" w:rsidR="00F1204B" w:rsidRDefault="00F1204B">
      <w:pPr>
        <w:pStyle w:val="BodyText"/>
        <w:ind w:left="0" w:firstLine="0"/>
        <w:rPr>
          <w:rFonts w:ascii="Times New Roman"/>
          <w:sz w:val="20"/>
        </w:rPr>
      </w:pPr>
    </w:p>
    <w:p w14:paraId="077FED27" w14:textId="77777777" w:rsidR="00F1204B" w:rsidRDefault="00F1204B">
      <w:pPr>
        <w:pStyle w:val="BodyText"/>
        <w:spacing w:before="5"/>
        <w:ind w:left="0" w:firstLine="0"/>
        <w:rPr>
          <w:rFonts w:ascii="Times New Roman"/>
          <w:sz w:val="16"/>
        </w:rPr>
      </w:pPr>
    </w:p>
    <w:p w14:paraId="51B99AC1" w14:textId="26D40C50" w:rsidR="00F1204B" w:rsidRDefault="00000000">
      <w:pPr>
        <w:pStyle w:val="BodyText"/>
        <w:spacing w:before="101"/>
        <w:ind w:left="136" w:right="114" w:firstLine="0"/>
        <w:jc w:val="both"/>
      </w:pPr>
      <w:r>
        <w:t>Result</w:t>
      </w:r>
      <w:r>
        <w:rPr>
          <w:spacing w:val="-11"/>
        </w:rPr>
        <w:t xml:space="preserve"> </w:t>
      </w:r>
      <w:r>
        <w:t>driven,</w:t>
      </w:r>
      <w:r>
        <w:rPr>
          <w:spacing w:val="-8"/>
        </w:rPr>
        <w:t xml:space="preserve"> </w:t>
      </w:r>
      <w:r>
        <w:t>extremely</w:t>
      </w:r>
      <w:r>
        <w:rPr>
          <w:spacing w:val="-8"/>
        </w:rPr>
        <w:t xml:space="preserve"> </w:t>
      </w:r>
      <w:r>
        <w:t>diligent</w:t>
      </w:r>
      <w:r>
        <w:rPr>
          <w:spacing w:val="-7"/>
        </w:rPr>
        <w:t xml:space="preserve"> </w:t>
      </w:r>
      <w:r>
        <w:t>Business</w:t>
      </w:r>
      <w:r>
        <w:rPr>
          <w:spacing w:val="-7"/>
        </w:rPr>
        <w:t xml:space="preserve"> </w:t>
      </w:r>
      <w:r>
        <w:t>Analyst,</w:t>
      </w:r>
      <w:r>
        <w:rPr>
          <w:spacing w:val="-10"/>
        </w:rPr>
        <w:t xml:space="preserve"> </w:t>
      </w:r>
      <w:r>
        <w:t>Company</w:t>
      </w:r>
      <w:r>
        <w:rPr>
          <w:spacing w:val="-13"/>
        </w:rPr>
        <w:t xml:space="preserve"> </w:t>
      </w:r>
      <w:r>
        <w:t>Secretary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legal</w:t>
      </w:r>
      <w:r>
        <w:rPr>
          <w:spacing w:val="-7"/>
        </w:rPr>
        <w:t xml:space="preserve"> </w:t>
      </w:r>
      <w:r>
        <w:t>background,</w:t>
      </w:r>
      <w:r>
        <w:rPr>
          <w:spacing w:val="-8"/>
        </w:rPr>
        <w:t xml:space="preserve"> </w:t>
      </w:r>
      <w:r>
        <w:t>having</w:t>
      </w:r>
      <w:r>
        <w:rPr>
          <w:spacing w:val="-11"/>
        </w:rPr>
        <w:t xml:space="preserve"> </w:t>
      </w:r>
      <w:r>
        <w:t>9</w:t>
      </w:r>
      <w:r>
        <w:rPr>
          <w:spacing w:val="-9"/>
        </w:rPr>
        <w:t xml:space="preserve"> </w:t>
      </w:r>
      <w:r>
        <w:t>years</w:t>
      </w:r>
      <w:r>
        <w:rPr>
          <w:spacing w:val="-7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t>distinguished</w:t>
      </w:r>
      <w:r>
        <w:rPr>
          <w:spacing w:val="-19"/>
        </w:rPr>
        <w:t xml:space="preserve"> </w:t>
      </w:r>
      <w:r>
        <w:t>experience</w:t>
      </w:r>
      <w:r>
        <w:rPr>
          <w:spacing w:val="-17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Financial</w:t>
      </w:r>
      <w:r>
        <w:rPr>
          <w:spacing w:val="-13"/>
        </w:rPr>
        <w:t xml:space="preserve"> </w:t>
      </w:r>
      <w:r>
        <w:t>Analysis</w:t>
      </w:r>
      <w:r>
        <w:rPr>
          <w:spacing w:val="-12"/>
        </w:rPr>
        <w:t xml:space="preserve"> </w:t>
      </w:r>
      <w:r>
        <w:t>&amp;</w:t>
      </w:r>
      <w:r>
        <w:rPr>
          <w:spacing w:val="-16"/>
        </w:rPr>
        <w:t xml:space="preserve"> </w:t>
      </w:r>
      <w:r>
        <w:t>Valuation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Business,</w:t>
      </w:r>
      <w:r>
        <w:rPr>
          <w:spacing w:val="-14"/>
        </w:rPr>
        <w:t xml:space="preserve"> </w:t>
      </w:r>
      <w:r>
        <w:t>Company</w:t>
      </w:r>
      <w:r>
        <w:rPr>
          <w:spacing w:val="-15"/>
        </w:rPr>
        <w:t xml:space="preserve"> </w:t>
      </w:r>
      <w:r>
        <w:t>Compliance</w:t>
      </w:r>
      <w:r>
        <w:rPr>
          <w:spacing w:val="-16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Legal</w:t>
      </w:r>
      <w:r>
        <w:rPr>
          <w:spacing w:val="-14"/>
        </w:rPr>
        <w:t xml:space="preserve"> </w:t>
      </w:r>
      <w:r>
        <w:t>functions</w:t>
      </w:r>
      <w:r>
        <w:rPr>
          <w:spacing w:val="-67"/>
        </w:rPr>
        <w:t xml:space="preserve"> </w:t>
      </w:r>
      <w:r>
        <w:t xml:space="preserve">including corporate finance, corporate </w:t>
      </w:r>
      <w:r w:rsidR="003C78E8">
        <w:t>affairs,</w:t>
      </w:r>
      <w:r>
        <w:t xml:space="preserve"> and governance. Understanding of strategic goals and plans of</w:t>
      </w:r>
      <w:r>
        <w:rPr>
          <w:spacing w:val="1"/>
        </w:rPr>
        <w:t xml:space="preserve"> </w:t>
      </w:r>
      <w:r>
        <w:t>the organization as well as an ability to make sound judgements in cases of conflict for the betterment of the</w:t>
      </w:r>
      <w:r>
        <w:rPr>
          <w:spacing w:val="1"/>
        </w:rPr>
        <w:t xml:space="preserve"> </w:t>
      </w:r>
      <w:r>
        <w:t>organization.</w:t>
      </w:r>
    </w:p>
    <w:p w14:paraId="5872B0AF" w14:textId="77777777" w:rsidR="00F1204B" w:rsidRDefault="00F1204B">
      <w:pPr>
        <w:pStyle w:val="BodyText"/>
        <w:ind w:left="0" w:firstLine="0"/>
      </w:pPr>
    </w:p>
    <w:p w14:paraId="42F109DB" w14:textId="3DA5919D" w:rsidR="00F1204B" w:rsidRDefault="00000000">
      <w:pPr>
        <w:pStyle w:val="BodyText"/>
        <w:ind w:left="136" w:right="113" w:firstLine="0"/>
        <w:jc w:val="both"/>
      </w:pPr>
      <w:r>
        <w:t>Adroit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dealing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external</w:t>
      </w:r>
      <w:r>
        <w:rPr>
          <w:spacing w:val="1"/>
        </w:rPr>
        <w:t xml:space="preserve"> </w:t>
      </w:r>
      <w:r>
        <w:t>regulators,</w:t>
      </w:r>
      <w:r>
        <w:rPr>
          <w:spacing w:val="1"/>
        </w:rPr>
        <w:t xml:space="preserve"> </w:t>
      </w:r>
      <w:r>
        <w:t>advisors,</w:t>
      </w:r>
      <w:r>
        <w:rPr>
          <w:spacing w:val="1"/>
        </w:rPr>
        <w:t xml:space="preserve"> </w:t>
      </w:r>
      <w:r>
        <w:t>bankers,</w:t>
      </w:r>
      <w:r>
        <w:rPr>
          <w:spacing w:val="1"/>
        </w:rPr>
        <w:t xml:space="preserve"> </w:t>
      </w:r>
      <w:r w:rsidR="003C78E8">
        <w:t>auditors,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counsels.</w:t>
      </w:r>
      <w:r>
        <w:rPr>
          <w:spacing w:val="1"/>
        </w:rPr>
        <w:t xml:space="preserve"> </w:t>
      </w:r>
      <w:r>
        <w:t>Understand</w:t>
      </w:r>
      <w:r>
        <w:rPr>
          <w:spacing w:val="1"/>
        </w:rPr>
        <w:t xml:space="preserve"> </w:t>
      </w:r>
      <w:r>
        <w:t>organization’s objectives, priorities and challenges, management of regulatory and operational processes and</w:t>
      </w:r>
      <w:r>
        <w:rPr>
          <w:spacing w:val="1"/>
        </w:rPr>
        <w:t xml:space="preserve"> </w:t>
      </w:r>
      <w:r>
        <w:t>addressing</w:t>
      </w:r>
      <w:r>
        <w:rPr>
          <w:spacing w:val="-4"/>
        </w:rPr>
        <w:t xml:space="preserve"> </w:t>
      </w:r>
      <w:r>
        <w:t>concerns.</w:t>
      </w:r>
    </w:p>
    <w:p w14:paraId="3414000F" w14:textId="77777777" w:rsidR="00F1204B" w:rsidRDefault="00000000">
      <w:pPr>
        <w:pStyle w:val="BodyText"/>
        <w:spacing w:before="8"/>
        <w:ind w:left="0" w:firstLine="0"/>
        <w:rPr>
          <w:sz w:val="12"/>
        </w:rPr>
      </w:pPr>
      <w:r>
        <w:pict w14:anchorId="22919BF0">
          <v:shape id="_x0000_s2053" style="position:absolute;margin-left:27pt;margin-top:9.9pt;width:540pt;height:.1pt;z-index:-15728640;mso-wrap-distance-left:0;mso-wrap-distance-right:0;mso-position-horizontal-relative:page" coordorigin="540,198" coordsize="10800,0" path="m540,198r10800,e" filled="f" strokecolor="#5b9bd4" strokeweight=".5pt">
            <v:path arrowok="t"/>
            <w10:wrap type="topAndBottom" anchorx="page"/>
          </v:shape>
        </w:pict>
      </w:r>
    </w:p>
    <w:p w14:paraId="7E530FB2" w14:textId="77777777" w:rsidR="00F1204B" w:rsidRDefault="00F1204B">
      <w:pPr>
        <w:pStyle w:val="BodyText"/>
        <w:spacing w:before="5"/>
        <w:ind w:left="0" w:firstLine="0"/>
        <w:rPr>
          <w:sz w:val="3"/>
        </w:rPr>
      </w:pPr>
    </w:p>
    <w:p w14:paraId="538E0E1C" w14:textId="77777777" w:rsidR="00F1204B" w:rsidRDefault="00000000">
      <w:pPr>
        <w:pStyle w:val="BodyText"/>
        <w:ind w:left="100" w:firstLine="0"/>
        <w:rPr>
          <w:sz w:val="20"/>
        </w:rPr>
      </w:pPr>
      <w:r>
        <w:rPr>
          <w:sz w:val="20"/>
        </w:rPr>
      </w:r>
      <w:r>
        <w:rPr>
          <w:sz w:val="20"/>
        </w:rPr>
        <w:pict w14:anchorId="02132F6B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width:540.85pt;height:13.2pt;mso-left-percent:-10001;mso-top-percent:-10001;mso-position-horizontal:absolute;mso-position-horizontal-relative:char;mso-position-vertical:absolute;mso-position-vertical-relative:line;mso-left-percent:-10001;mso-top-percent:-10001" fillcolor="#d4dce3" stroked="f">
            <v:textbox inset="0,0,0,0">
              <w:txbxContent>
                <w:p w14:paraId="070A4413" w14:textId="77777777" w:rsidR="00F1204B" w:rsidRDefault="00000000">
                  <w:pPr>
                    <w:spacing w:line="261" w:lineRule="exact"/>
                    <w:ind w:left="324"/>
                    <w:rPr>
                      <w:b/>
                    </w:rPr>
                  </w:pPr>
                  <w:r>
                    <w:rPr>
                      <w:b/>
                    </w:rPr>
                    <w:t>PROFILE</w:t>
                  </w:r>
                  <w:r>
                    <w:rPr>
                      <w:b/>
                      <w:spacing w:val="-7"/>
                    </w:rPr>
                    <w:t xml:space="preserve"> </w:t>
                  </w:r>
                  <w:r>
                    <w:rPr>
                      <w:b/>
                    </w:rPr>
                    <w:t>SUMMARY</w:t>
                  </w:r>
                </w:p>
              </w:txbxContent>
            </v:textbox>
            <w10:anchorlock/>
          </v:shape>
        </w:pict>
      </w:r>
    </w:p>
    <w:p w14:paraId="0BC01820" w14:textId="77777777" w:rsidR="00F1204B" w:rsidRDefault="00000000" w:rsidP="00214F43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100" w:line="235" w:lineRule="auto"/>
        <w:ind w:right="120"/>
        <w:jc w:val="both"/>
      </w:pPr>
      <w:r>
        <w:t>Proficient</w:t>
      </w:r>
      <w:r>
        <w:rPr>
          <w:spacing w:val="-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Analysis,</w:t>
      </w:r>
      <w:r>
        <w:rPr>
          <w:spacing w:val="-8"/>
        </w:rPr>
        <w:t xml:space="preserve"> </w:t>
      </w:r>
      <w:r>
        <w:t>feasibility</w:t>
      </w:r>
      <w:r>
        <w:rPr>
          <w:spacing w:val="-5"/>
        </w:rPr>
        <w:t xml:space="preserve"> </w:t>
      </w:r>
      <w:r>
        <w:t>report</w:t>
      </w:r>
      <w:r>
        <w:rPr>
          <w:spacing w:val="-6"/>
        </w:rPr>
        <w:t xml:space="preserve"> </w:t>
      </w:r>
      <w:r>
        <w:t>analysis,</w:t>
      </w:r>
      <w:r>
        <w:rPr>
          <w:spacing w:val="-5"/>
        </w:rPr>
        <w:t xml:space="preserve"> </w:t>
      </w:r>
      <w:r>
        <w:t>regulatory</w:t>
      </w:r>
      <w:r>
        <w:rPr>
          <w:spacing w:val="-4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reporting</w:t>
      </w:r>
      <w:r>
        <w:rPr>
          <w:spacing w:val="-6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domestic</w:t>
      </w:r>
      <w:r>
        <w:rPr>
          <w:spacing w:val="-6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international frameworks</w:t>
      </w:r>
    </w:p>
    <w:p w14:paraId="636A2FD5" w14:textId="77777777" w:rsidR="00F1204B" w:rsidRDefault="00000000" w:rsidP="00214F43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3" w:line="267" w:lineRule="exact"/>
        <w:jc w:val="both"/>
      </w:pPr>
      <w:r>
        <w:t>Estimation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Project’s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Entity’s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viability</w:t>
      </w:r>
      <w:r>
        <w:rPr>
          <w:spacing w:val="-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forecasting</w:t>
      </w:r>
      <w:r>
        <w:rPr>
          <w:spacing w:val="-6"/>
        </w:rPr>
        <w:t xml:space="preserve"> </w:t>
      </w:r>
      <w:r>
        <w:t>future</w:t>
      </w:r>
      <w:r>
        <w:rPr>
          <w:spacing w:val="-4"/>
        </w:rPr>
        <w:t xml:space="preserve"> </w:t>
      </w:r>
      <w:r>
        <w:t>financial</w:t>
      </w:r>
      <w:r>
        <w:rPr>
          <w:spacing w:val="10"/>
        </w:rPr>
        <w:t xml:space="preserve"> </w:t>
      </w:r>
      <w:r>
        <w:t>performance</w:t>
      </w:r>
    </w:p>
    <w:p w14:paraId="7BB9DEA9" w14:textId="77777777" w:rsidR="00F1204B" w:rsidRDefault="00000000" w:rsidP="00214F43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4" w:lineRule="exact"/>
        <w:jc w:val="both"/>
      </w:pPr>
      <w:r>
        <w:t>Risk</w:t>
      </w:r>
      <w:r>
        <w:rPr>
          <w:spacing w:val="-8"/>
        </w:rPr>
        <w:t xml:space="preserve"> </w:t>
      </w:r>
      <w:r>
        <w:t>Anticipation</w:t>
      </w:r>
      <w:r>
        <w:rPr>
          <w:spacing w:val="-6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mitigation</w:t>
      </w:r>
      <w:r>
        <w:rPr>
          <w:spacing w:val="-12"/>
        </w:rPr>
        <w:t xml:space="preserve"> </w:t>
      </w:r>
      <w:r>
        <w:t>under</w:t>
      </w:r>
      <w:r>
        <w:rPr>
          <w:spacing w:val="-7"/>
        </w:rPr>
        <w:t xml:space="preserve"> </w:t>
      </w:r>
      <w:r>
        <w:t>various</w:t>
      </w:r>
      <w:r>
        <w:rPr>
          <w:spacing w:val="-11"/>
        </w:rPr>
        <w:t xml:space="preserve"> </w:t>
      </w:r>
      <w:r>
        <w:t>regulatory</w:t>
      </w:r>
      <w:r>
        <w:rPr>
          <w:spacing w:val="-13"/>
        </w:rPr>
        <w:t xml:space="preserve"> </w:t>
      </w:r>
      <w:r>
        <w:t>framework</w:t>
      </w:r>
      <w:r>
        <w:rPr>
          <w:spacing w:val="-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key</w:t>
      </w:r>
      <w:r>
        <w:rPr>
          <w:spacing w:val="-9"/>
        </w:rPr>
        <w:t xml:space="preserve"> </w:t>
      </w:r>
      <w:r>
        <w:t>financial</w:t>
      </w:r>
      <w:r>
        <w:rPr>
          <w:spacing w:val="-7"/>
        </w:rPr>
        <w:t xml:space="preserve"> </w:t>
      </w:r>
      <w:r>
        <w:t>indicator</w:t>
      </w:r>
      <w:r>
        <w:rPr>
          <w:spacing w:val="-7"/>
        </w:rPr>
        <w:t xml:space="preserve"> </w:t>
      </w:r>
      <w:r>
        <w:t>assessment</w:t>
      </w:r>
    </w:p>
    <w:p w14:paraId="249FE2E5" w14:textId="77777777" w:rsidR="00F1204B" w:rsidRDefault="00000000" w:rsidP="00214F43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6" w:lineRule="exact"/>
        <w:jc w:val="both"/>
      </w:pPr>
      <w:r>
        <w:t>Translating</w:t>
      </w:r>
      <w:r>
        <w:rPr>
          <w:spacing w:val="-4"/>
        </w:rPr>
        <w:t xml:space="preserve"> </w:t>
      </w:r>
      <w:r>
        <w:t>governance</w:t>
      </w:r>
      <w:r>
        <w:rPr>
          <w:spacing w:val="-3"/>
        </w:rPr>
        <w:t xml:space="preserve"> </w:t>
      </w:r>
      <w:r>
        <w:t>theory</w:t>
      </w:r>
      <w:r>
        <w:rPr>
          <w:spacing w:val="-6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framework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processes</w:t>
      </w:r>
    </w:p>
    <w:p w14:paraId="24D03B71" w14:textId="77777777" w:rsidR="00F1204B" w:rsidRDefault="00000000" w:rsidP="00214F43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3" w:line="235" w:lineRule="auto"/>
        <w:ind w:right="121"/>
        <w:jc w:val="both"/>
      </w:pPr>
      <w:r>
        <w:t>Impact</w:t>
      </w:r>
      <w:r>
        <w:rPr>
          <w:spacing w:val="-13"/>
        </w:rPr>
        <w:t xml:space="preserve"> </w:t>
      </w:r>
      <w:r>
        <w:t>analysis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key</w:t>
      </w:r>
      <w:r>
        <w:rPr>
          <w:spacing w:val="-12"/>
        </w:rPr>
        <w:t xml:space="preserve"> </w:t>
      </w:r>
      <w:r>
        <w:t>changes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regulations</w:t>
      </w:r>
      <w:r>
        <w:rPr>
          <w:spacing w:val="-9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potential</w:t>
      </w:r>
      <w:r>
        <w:rPr>
          <w:spacing w:val="-10"/>
        </w:rPr>
        <w:t xml:space="preserve"> </w:t>
      </w:r>
      <w:r>
        <w:t>effects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regulatory</w:t>
      </w:r>
      <w:r>
        <w:rPr>
          <w:spacing w:val="-11"/>
        </w:rPr>
        <w:t xml:space="preserve"> </w:t>
      </w:r>
      <w:r>
        <w:t>measures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terms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costs</w:t>
      </w:r>
      <w:r>
        <w:rPr>
          <w:spacing w:val="-6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benefits</w:t>
      </w:r>
    </w:p>
    <w:p w14:paraId="63852621" w14:textId="77777777" w:rsidR="00F1204B" w:rsidRDefault="00000000" w:rsidP="00214F43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ind w:right="113"/>
        <w:jc w:val="both"/>
      </w:pPr>
      <w:r>
        <w:t>Evaluation</w:t>
      </w:r>
      <w:r>
        <w:rPr>
          <w:spacing w:val="-15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updating</w:t>
      </w:r>
      <w:r>
        <w:rPr>
          <w:spacing w:val="-18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financial</w:t>
      </w:r>
      <w:r>
        <w:rPr>
          <w:spacing w:val="-13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regulatory</w:t>
      </w:r>
      <w:r>
        <w:rPr>
          <w:spacing w:val="-21"/>
        </w:rPr>
        <w:t xml:space="preserve"> </w:t>
      </w:r>
      <w:r>
        <w:t>framework</w:t>
      </w:r>
      <w:r>
        <w:rPr>
          <w:spacing w:val="-15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processes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accordance</w:t>
      </w:r>
      <w:r>
        <w:rPr>
          <w:spacing w:val="-1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amendments</w:t>
      </w:r>
      <w:r>
        <w:rPr>
          <w:spacing w:val="-66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policies</w:t>
      </w:r>
    </w:p>
    <w:p w14:paraId="0614B627" w14:textId="4A6C6165" w:rsidR="00F1204B" w:rsidRDefault="00000000" w:rsidP="00214F43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35" w:lineRule="auto"/>
        <w:ind w:right="115"/>
        <w:jc w:val="both"/>
      </w:pPr>
      <w:r>
        <w:t>Facilitating</w:t>
      </w:r>
      <w:r>
        <w:rPr>
          <w:spacing w:val="43"/>
        </w:rPr>
        <w:t xml:space="preserve"> </w:t>
      </w:r>
      <w:r>
        <w:t>good</w:t>
      </w:r>
      <w:r>
        <w:rPr>
          <w:spacing w:val="43"/>
        </w:rPr>
        <w:t xml:space="preserve"> </w:t>
      </w:r>
      <w:r>
        <w:t>communication</w:t>
      </w:r>
      <w:r>
        <w:rPr>
          <w:spacing w:val="46"/>
        </w:rPr>
        <w:t xml:space="preserve"> </w:t>
      </w:r>
      <w:r>
        <w:t>between</w:t>
      </w:r>
      <w:r>
        <w:rPr>
          <w:spacing w:val="46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management,</w:t>
      </w:r>
      <w:r>
        <w:rPr>
          <w:spacing w:val="45"/>
        </w:rPr>
        <w:t xml:space="preserve"> </w:t>
      </w:r>
      <w:r>
        <w:t>committees,</w:t>
      </w:r>
      <w:r>
        <w:rPr>
          <w:spacing w:val="45"/>
        </w:rPr>
        <w:t xml:space="preserve"> </w:t>
      </w:r>
      <w:r>
        <w:t>executive</w:t>
      </w:r>
      <w:r>
        <w:rPr>
          <w:spacing w:val="44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non-executive</w:t>
      </w:r>
      <w:r>
        <w:rPr>
          <w:spacing w:val="-65"/>
        </w:rPr>
        <w:t xml:space="preserve"> </w:t>
      </w:r>
      <w:r w:rsidR="00214F43">
        <w:t>directors,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other stakeholders.</w:t>
      </w:r>
    </w:p>
    <w:p w14:paraId="639CBACD" w14:textId="77777777" w:rsidR="00F1204B" w:rsidRDefault="00000000" w:rsidP="00214F43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7" w:line="235" w:lineRule="auto"/>
        <w:ind w:right="115"/>
        <w:jc w:val="both"/>
      </w:pPr>
      <w:r>
        <w:t>Developing and overseeing</w:t>
      </w:r>
      <w:r>
        <w:rPr>
          <w:spacing w:val="1"/>
        </w:rPr>
        <w:t xml:space="preserve"> </w:t>
      </w:r>
      <w:r>
        <w:t>the systems</w:t>
      </w:r>
      <w:r>
        <w:rPr>
          <w:spacing w:val="1"/>
        </w:rPr>
        <w:t xml:space="preserve"> </w:t>
      </w:r>
      <w:r>
        <w:t>that ensure the</w:t>
      </w:r>
      <w:r>
        <w:rPr>
          <w:spacing w:val="1"/>
        </w:rPr>
        <w:t xml:space="preserve"> </w:t>
      </w:r>
      <w:r>
        <w:t>Entity</w:t>
      </w:r>
      <w:r>
        <w:rPr>
          <w:spacing w:val="1"/>
        </w:rPr>
        <w:t xml:space="preserve"> </w:t>
      </w:r>
      <w:r>
        <w:t>complies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applicable regulatory,</w:t>
      </w:r>
      <w:r>
        <w:rPr>
          <w:spacing w:val="-67"/>
        </w:rPr>
        <w:t xml:space="preserve"> </w:t>
      </w:r>
      <w:proofErr w:type="gramStart"/>
      <w:r>
        <w:t>statutory</w:t>
      </w:r>
      <w:proofErr w:type="gramEnd"/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financial codes</w:t>
      </w:r>
    </w:p>
    <w:p w14:paraId="0EB73300" w14:textId="77777777" w:rsidR="00F1204B" w:rsidRDefault="00000000" w:rsidP="00214F43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9" w:lineRule="exact"/>
        <w:jc w:val="both"/>
      </w:pPr>
      <w:r>
        <w:t>CSR</w:t>
      </w:r>
      <w:r>
        <w:rPr>
          <w:spacing w:val="-2"/>
        </w:rPr>
        <w:t xml:space="preserve"> </w:t>
      </w:r>
      <w:r>
        <w:t>applicability</w:t>
      </w:r>
      <w:r>
        <w:rPr>
          <w:spacing w:val="-3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development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CSR</w:t>
      </w:r>
      <w:r>
        <w:rPr>
          <w:spacing w:val="1"/>
        </w:rPr>
        <w:t xml:space="preserve"> </w:t>
      </w:r>
      <w:r>
        <w:t>policy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success</w:t>
      </w:r>
      <w:r>
        <w:rPr>
          <w:spacing w:val="-1"/>
        </w:rPr>
        <w:t xml:space="preserve"> </w:t>
      </w:r>
      <w:r>
        <w:t>indicators</w:t>
      </w:r>
    </w:p>
    <w:p w14:paraId="252C4963" w14:textId="77777777" w:rsidR="00F1204B" w:rsidRDefault="00000000">
      <w:pPr>
        <w:pStyle w:val="BodyText"/>
        <w:spacing w:before="1"/>
        <w:ind w:left="0" w:firstLine="0"/>
        <w:rPr>
          <w:sz w:val="20"/>
        </w:rPr>
      </w:pPr>
      <w:r>
        <w:pict w14:anchorId="350ED9EA">
          <v:shape id="_x0000_s2051" type="#_x0000_t202" style="position:absolute;margin-left:27pt;margin-top:13.3pt;width:540.85pt;height:13.2pt;z-index:-15727616;mso-wrap-distance-left:0;mso-wrap-distance-right:0;mso-position-horizontal-relative:page" fillcolor="#d4dce3" stroked="f">
            <v:textbox inset="0,0,0,0">
              <w:txbxContent>
                <w:p w14:paraId="166D93AC" w14:textId="77777777" w:rsidR="00F1204B" w:rsidRDefault="00000000">
                  <w:pPr>
                    <w:spacing w:line="261" w:lineRule="exact"/>
                    <w:ind w:left="334"/>
                    <w:rPr>
                      <w:b/>
                    </w:rPr>
                  </w:pPr>
                  <w:r>
                    <w:rPr>
                      <w:b/>
                    </w:rPr>
                    <w:t>CORE</w:t>
                  </w:r>
                  <w:r>
                    <w:rPr>
                      <w:b/>
                      <w:spacing w:val="-5"/>
                    </w:rPr>
                    <w:t xml:space="preserve"> </w:t>
                  </w:r>
                  <w:r>
                    <w:rPr>
                      <w:b/>
                    </w:rPr>
                    <w:t>COMPETENCIES</w:t>
                  </w:r>
                </w:p>
              </w:txbxContent>
            </v:textbox>
            <w10:wrap type="topAndBottom" anchorx="page"/>
          </v:shape>
        </w:pict>
      </w:r>
    </w:p>
    <w:p w14:paraId="2F083242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125" w:line="270" w:lineRule="exact"/>
      </w:pPr>
      <w:r>
        <w:t>Financial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Regulatory</w:t>
      </w:r>
      <w:r>
        <w:rPr>
          <w:spacing w:val="-3"/>
        </w:rPr>
        <w:t xml:space="preserve"> </w:t>
      </w:r>
      <w:r>
        <w:t>Reporting</w:t>
      </w:r>
    </w:p>
    <w:p w14:paraId="687CD8E7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6" w:lineRule="exact"/>
      </w:pPr>
      <w:r>
        <w:t>Financial</w:t>
      </w:r>
      <w:r>
        <w:rPr>
          <w:spacing w:val="1"/>
        </w:rPr>
        <w:t xml:space="preserve"> </w:t>
      </w:r>
      <w:r>
        <w:t>Modelling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Valuation</w:t>
      </w:r>
    </w:p>
    <w:p w14:paraId="189A0856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4" w:lineRule="exact"/>
      </w:pPr>
      <w:r>
        <w:t>Forecasting</w:t>
      </w:r>
      <w:r>
        <w:rPr>
          <w:spacing w:val="-4"/>
        </w:rPr>
        <w:t xml:space="preserve"> </w:t>
      </w:r>
      <w:r>
        <w:t>Future</w:t>
      </w:r>
      <w:r>
        <w:rPr>
          <w:spacing w:val="-4"/>
        </w:rPr>
        <w:t xml:space="preserve"> </w:t>
      </w:r>
      <w:r>
        <w:t>Financial Performance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Ratio</w:t>
      </w:r>
      <w:r>
        <w:rPr>
          <w:spacing w:val="-3"/>
        </w:rPr>
        <w:t xml:space="preserve"> </w:t>
      </w:r>
      <w:r>
        <w:t>Analysis</w:t>
      </w:r>
    </w:p>
    <w:p w14:paraId="683E8CBA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</w:pPr>
      <w:r>
        <w:t>Regulatory</w:t>
      </w:r>
      <w:r>
        <w:rPr>
          <w:spacing w:val="-3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Financial</w:t>
      </w:r>
      <w:r>
        <w:rPr>
          <w:spacing w:val="-6"/>
        </w:rPr>
        <w:t xml:space="preserve"> </w:t>
      </w:r>
      <w:r>
        <w:t>Risk</w:t>
      </w:r>
      <w:r>
        <w:rPr>
          <w:spacing w:val="-3"/>
        </w:rPr>
        <w:t xml:space="preserve"> </w:t>
      </w:r>
      <w:r>
        <w:t>Evaluation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Mitigation</w:t>
      </w:r>
    </w:p>
    <w:p w14:paraId="42A9B255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6" w:lineRule="exact"/>
      </w:pPr>
      <w:r>
        <w:t>Regulatory</w:t>
      </w:r>
      <w:r>
        <w:rPr>
          <w:spacing w:val="-2"/>
        </w:rPr>
        <w:t xml:space="preserve"> </w:t>
      </w:r>
      <w:r>
        <w:t>Impact</w:t>
      </w:r>
      <w:r>
        <w:rPr>
          <w:spacing w:val="-5"/>
        </w:rPr>
        <w:t xml:space="preserve"> </w:t>
      </w:r>
      <w:r>
        <w:t>Assessment</w:t>
      </w:r>
      <w:r>
        <w:rPr>
          <w:spacing w:val="-5"/>
        </w:rPr>
        <w:t xml:space="preserve"> </w:t>
      </w:r>
      <w:r>
        <w:t>of Changes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Framework</w:t>
      </w:r>
    </w:p>
    <w:p w14:paraId="032B3CE7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4" w:lineRule="exact"/>
      </w:pPr>
      <w:r>
        <w:t>Compliance</w:t>
      </w:r>
      <w:r>
        <w:rPr>
          <w:spacing w:val="-4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Applicable</w:t>
      </w:r>
      <w:r>
        <w:rPr>
          <w:spacing w:val="-3"/>
        </w:rPr>
        <w:t xml:space="preserve"> </w:t>
      </w:r>
      <w:r>
        <w:t>Codes</w:t>
      </w:r>
    </w:p>
    <w:p w14:paraId="2CCC0B1D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</w:pPr>
      <w:r>
        <w:t>Coherence</w:t>
      </w:r>
      <w:r>
        <w:rPr>
          <w:spacing w:val="-5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Organization’s</w:t>
      </w:r>
      <w:r>
        <w:rPr>
          <w:spacing w:val="-4"/>
        </w:rPr>
        <w:t xml:space="preserve"> </w:t>
      </w:r>
      <w:r>
        <w:t>Objectives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Priorities</w:t>
      </w:r>
    </w:p>
    <w:p w14:paraId="2AD31CEC" w14:textId="77777777" w:rsidR="00F1204B" w:rsidRDefault="00000000">
      <w:pPr>
        <w:pStyle w:val="BodyText"/>
        <w:spacing w:before="3"/>
        <w:ind w:left="0" w:firstLine="0"/>
        <w:rPr>
          <w:sz w:val="11"/>
        </w:rPr>
      </w:pPr>
      <w:r>
        <w:pict w14:anchorId="15CAA8C6">
          <v:shape id="_x0000_s2050" type="#_x0000_t202" style="position:absolute;margin-left:27pt;margin-top:8pt;width:540.85pt;height:13.7pt;z-index:-15727104;mso-wrap-distance-left:0;mso-wrap-distance-right:0;mso-position-horizontal-relative:page" fillcolor="#d4dce3" stroked="f">
            <v:textbox inset="0,0,0,0">
              <w:txbxContent>
                <w:p w14:paraId="5C88D0D9" w14:textId="77777777" w:rsidR="00F1204B" w:rsidRDefault="00000000">
                  <w:pPr>
                    <w:spacing w:line="261" w:lineRule="exact"/>
                    <w:ind w:left="319"/>
                    <w:rPr>
                      <w:b/>
                    </w:rPr>
                  </w:pPr>
                  <w:r>
                    <w:rPr>
                      <w:b/>
                    </w:rPr>
                    <w:t>PROFESSIONAL</w:t>
                  </w:r>
                  <w:r>
                    <w:rPr>
                      <w:b/>
                      <w:spacing w:val="-8"/>
                    </w:rPr>
                    <w:t xml:space="preserve"> </w:t>
                  </w:r>
                  <w:r>
                    <w:rPr>
                      <w:b/>
                    </w:rPr>
                    <w:t>EXPERIENCE</w:t>
                  </w:r>
                </w:p>
              </w:txbxContent>
            </v:textbox>
            <w10:wrap type="topAndBottom" anchorx="page"/>
          </v:shape>
        </w:pict>
      </w:r>
    </w:p>
    <w:p w14:paraId="00095BDC" w14:textId="77777777" w:rsidR="00F1204B" w:rsidRDefault="00F1204B">
      <w:pPr>
        <w:pStyle w:val="BodyText"/>
        <w:spacing w:before="7" w:after="1"/>
        <w:ind w:left="0" w:firstLine="0"/>
        <w:rPr>
          <w:sz w:val="1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36"/>
        <w:gridCol w:w="2781"/>
      </w:tblGrid>
      <w:tr w:rsidR="00214F43" w14:paraId="40EB8E32" w14:textId="77777777" w:rsidTr="00415269">
        <w:trPr>
          <w:trHeight w:val="533"/>
        </w:trPr>
        <w:tc>
          <w:tcPr>
            <w:tcW w:w="8036" w:type="dxa"/>
            <w:shd w:val="clear" w:color="auto" w:fill="E1EED9"/>
          </w:tcPr>
          <w:p w14:paraId="7B956552" w14:textId="6BE0A2D0" w:rsidR="00214F43" w:rsidRDefault="00214F43" w:rsidP="00415269">
            <w:pPr>
              <w:pStyle w:val="TableParagraph"/>
              <w:ind w:left="324"/>
              <w:rPr>
                <w:b/>
              </w:rPr>
            </w:pPr>
            <w:r>
              <w:rPr>
                <w:b/>
              </w:rPr>
              <w:t>Compliance &amp; Finance Officer</w:t>
            </w:r>
          </w:p>
          <w:p w14:paraId="2D5CFB11" w14:textId="64714042" w:rsidR="00214F43" w:rsidRDefault="00214F43" w:rsidP="00415269">
            <w:pPr>
              <w:pStyle w:val="TableParagraph"/>
              <w:spacing w:line="252" w:lineRule="exact"/>
              <w:ind w:left="324"/>
            </w:pPr>
            <w:r>
              <w:t xml:space="preserve">Titos </w:t>
            </w:r>
            <w:r w:rsidR="00220F9F">
              <w:t>Resorts and Hospitalities Private Limited</w:t>
            </w:r>
          </w:p>
        </w:tc>
        <w:tc>
          <w:tcPr>
            <w:tcW w:w="2781" w:type="dxa"/>
            <w:shd w:val="clear" w:color="auto" w:fill="E1EED9"/>
          </w:tcPr>
          <w:p w14:paraId="631893D0" w14:textId="6EAB6350" w:rsidR="00214F43" w:rsidRDefault="00214F43" w:rsidP="00415269">
            <w:pPr>
              <w:pStyle w:val="TableParagraph"/>
              <w:spacing w:line="262" w:lineRule="exact"/>
              <w:ind w:left="1061"/>
            </w:pPr>
            <w:r>
              <w:t>Since</w:t>
            </w:r>
            <w:r>
              <w:rPr>
                <w:spacing w:val="-1"/>
              </w:rPr>
              <w:t xml:space="preserve"> </w:t>
            </w:r>
            <w:r>
              <w:t>202</w:t>
            </w:r>
            <w:r>
              <w:t>3</w:t>
            </w:r>
          </w:p>
        </w:tc>
      </w:tr>
    </w:tbl>
    <w:p w14:paraId="47C2FBD5" w14:textId="77777777" w:rsidR="00214F43" w:rsidRDefault="00214F43">
      <w:pPr>
        <w:pStyle w:val="BodyText"/>
        <w:spacing w:before="7" w:after="1"/>
        <w:ind w:left="0" w:firstLine="0"/>
        <w:rPr>
          <w:sz w:val="14"/>
        </w:rPr>
      </w:pPr>
    </w:p>
    <w:p w14:paraId="2D76171E" w14:textId="3687D094" w:rsidR="00214F43" w:rsidRPr="00A83483" w:rsidRDefault="00A83483" w:rsidP="00B13864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  <w:ind w:right="105"/>
        <w:jc w:val="both"/>
      </w:pPr>
      <w:r>
        <w:t>P</w:t>
      </w:r>
      <w:r w:rsidRPr="00A83483">
        <w:t xml:space="preserve">rimary point of contact for regulatory agencies, managing inspections, audits, and inquiries to ensure compliance with licensing, taxation, and reporting obligations, maintaining positive relationships with regulatory </w:t>
      </w:r>
      <w:r w:rsidR="003C78E8" w:rsidRPr="00A83483">
        <w:t>authorities,</w:t>
      </w:r>
      <w:r w:rsidRPr="00A83483">
        <w:t xml:space="preserve"> and addressing any compliance issues promptly and effectively.</w:t>
      </w:r>
    </w:p>
    <w:p w14:paraId="08624313" w14:textId="643F6266" w:rsidR="00214F43" w:rsidRDefault="00FE799D" w:rsidP="00B13864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  <w:ind w:right="105"/>
      </w:pPr>
      <w:r w:rsidRPr="00FE799D">
        <w:t>Collaborate with cross-functional teams, including operations, sales, and human resources, to identify synergies, streamline processes, and implement best practices that enhance compliance and financial performance across the organization.</w:t>
      </w:r>
    </w:p>
    <w:p w14:paraId="3595DD8D" w14:textId="77777777" w:rsidR="003C78E8" w:rsidRDefault="003C78E8" w:rsidP="003C78E8">
      <w:pPr>
        <w:tabs>
          <w:tab w:val="left" w:pos="563"/>
          <w:tab w:val="left" w:pos="564"/>
        </w:tabs>
        <w:spacing w:line="267" w:lineRule="exact"/>
      </w:pPr>
    </w:p>
    <w:p w14:paraId="6EC1F67C" w14:textId="77777777" w:rsidR="003C78E8" w:rsidRDefault="003C78E8" w:rsidP="003C78E8">
      <w:pPr>
        <w:tabs>
          <w:tab w:val="left" w:pos="563"/>
          <w:tab w:val="left" w:pos="564"/>
        </w:tabs>
        <w:spacing w:line="267" w:lineRule="exact"/>
      </w:pPr>
    </w:p>
    <w:p w14:paraId="55BE70CA" w14:textId="77777777" w:rsidR="003C78E8" w:rsidRDefault="003C78E8" w:rsidP="003C78E8">
      <w:pPr>
        <w:tabs>
          <w:tab w:val="left" w:pos="563"/>
          <w:tab w:val="left" w:pos="564"/>
        </w:tabs>
        <w:spacing w:line="267" w:lineRule="exact"/>
      </w:pPr>
    </w:p>
    <w:p w14:paraId="5E9A8C54" w14:textId="77777777" w:rsidR="003C78E8" w:rsidRDefault="003C78E8" w:rsidP="003C78E8">
      <w:pPr>
        <w:tabs>
          <w:tab w:val="left" w:pos="563"/>
          <w:tab w:val="left" w:pos="564"/>
        </w:tabs>
        <w:spacing w:line="267" w:lineRule="exact"/>
      </w:pPr>
    </w:p>
    <w:p w14:paraId="4FCD7C6B" w14:textId="77777777" w:rsidR="003C78E8" w:rsidRDefault="003C78E8" w:rsidP="003C78E8">
      <w:pPr>
        <w:tabs>
          <w:tab w:val="left" w:pos="563"/>
          <w:tab w:val="left" w:pos="564"/>
        </w:tabs>
        <w:spacing w:line="267" w:lineRule="exact"/>
      </w:pPr>
    </w:p>
    <w:p w14:paraId="6EFD2845" w14:textId="504CCF29" w:rsidR="003C78E8" w:rsidRDefault="007D04D7" w:rsidP="00B13864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  <w:ind w:right="530"/>
        <w:jc w:val="both"/>
      </w:pPr>
      <w:r w:rsidRPr="007D04D7">
        <w:lastRenderedPageBreak/>
        <w:t>Utilize financial modeling techniques to analyze trends, assess business performance, and evaluate investment opportunities, providing strategic insights and recommendations to senior management to drive revenue growth and profitability.</w:t>
      </w:r>
    </w:p>
    <w:p w14:paraId="00AC7FAD" w14:textId="329F3636" w:rsidR="005C6303" w:rsidRDefault="005C6303" w:rsidP="00B13864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  <w:ind w:right="530"/>
        <w:jc w:val="both"/>
      </w:pPr>
      <w:r w:rsidRPr="005C6303">
        <w:t>Develop, implement, and oversee compliance programs specific to the hospitality industry, ensuring adherence to local, state, and federal regulations governing operations, such as health and safety standards, liquor licensing, and employment laws.</w:t>
      </w:r>
    </w:p>
    <w:p w14:paraId="233952FB" w14:textId="30B88B51" w:rsidR="001B1CA7" w:rsidRDefault="001B1CA7" w:rsidP="00B13864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  <w:ind w:right="530"/>
        <w:jc w:val="both"/>
      </w:pPr>
      <w:r w:rsidRPr="001B1CA7">
        <w:t>Establish and monitor internal controls to safeguard assets, prevent fraud, and ensure the accuracy and integrity of financial data.</w:t>
      </w:r>
    </w:p>
    <w:p w14:paraId="6240E0E0" w14:textId="4D6E2753" w:rsidR="00214F43" w:rsidRPr="005E50A5" w:rsidRDefault="001B1CA7" w:rsidP="005E50A5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  <w:ind w:right="530"/>
        <w:jc w:val="both"/>
      </w:pPr>
      <w:r w:rsidRPr="001B1CA7">
        <w:t>Conduct regular risk assessments to identify compliance risks and develop strategies to mitigate them, ensuring adherence to legal and regulatory standards.</w:t>
      </w:r>
    </w:p>
    <w:p w14:paraId="0E4E132A" w14:textId="77777777" w:rsidR="00214F43" w:rsidRDefault="00214F43" w:rsidP="00646CB9">
      <w:pPr>
        <w:pStyle w:val="BodyText"/>
        <w:spacing w:before="7" w:after="1"/>
        <w:ind w:left="0" w:firstLine="0"/>
        <w:jc w:val="both"/>
        <w:rPr>
          <w:sz w:val="1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36"/>
        <w:gridCol w:w="2781"/>
      </w:tblGrid>
      <w:tr w:rsidR="00F1204B" w14:paraId="4A43F822" w14:textId="77777777">
        <w:trPr>
          <w:trHeight w:val="533"/>
        </w:trPr>
        <w:tc>
          <w:tcPr>
            <w:tcW w:w="8036" w:type="dxa"/>
            <w:shd w:val="clear" w:color="auto" w:fill="E1EED9"/>
          </w:tcPr>
          <w:p w14:paraId="0215BD66" w14:textId="77777777" w:rsidR="00F1204B" w:rsidRDefault="00000000" w:rsidP="00646CB9">
            <w:pPr>
              <w:pStyle w:val="TableParagraph"/>
              <w:ind w:left="324"/>
              <w:jc w:val="both"/>
              <w:rPr>
                <w:b/>
              </w:rPr>
            </w:pPr>
            <w:r>
              <w:rPr>
                <w:b/>
              </w:rPr>
              <w:t>Securities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Financial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Assets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Valuer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Compliance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Advisor</w:t>
            </w:r>
          </w:p>
          <w:p w14:paraId="170FA78F" w14:textId="77777777" w:rsidR="00F1204B" w:rsidRDefault="00000000" w:rsidP="00646CB9">
            <w:pPr>
              <w:pStyle w:val="TableParagraph"/>
              <w:spacing w:line="252" w:lineRule="exact"/>
              <w:ind w:left="324"/>
              <w:jc w:val="both"/>
            </w:pPr>
            <w:r>
              <w:t>Self Employed</w:t>
            </w:r>
          </w:p>
        </w:tc>
        <w:tc>
          <w:tcPr>
            <w:tcW w:w="2781" w:type="dxa"/>
            <w:shd w:val="clear" w:color="auto" w:fill="E1EED9"/>
          </w:tcPr>
          <w:p w14:paraId="4E9BCE3E" w14:textId="1BA5CE7A" w:rsidR="00F1204B" w:rsidRDefault="00220F9F" w:rsidP="00646CB9">
            <w:pPr>
              <w:pStyle w:val="TableParagraph"/>
              <w:spacing w:line="262" w:lineRule="exact"/>
              <w:ind w:left="1061"/>
              <w:jc w:val="both"/>
            </w:pPr>
            <w:r>
              <w:t>2020-23</w:t>
            </w:r>
          </w:p>
        </w:tc>
      </w:tr>
    </w:tbl>
    <w:p w14:paraId="2C930F4A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120" w:line="235" w:lineRule="auto"/>
        <w:ind w:right="118"/>
        <w:jc w:val="both"/>
      </w:pPr>
      <w:r>
        <w:t>Preparation</w:t>
      </w:r>
      <w:r>
        <w:rPr>
          <w:spacing w:val="3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complex</w:t>
      </w:r>
      <w:r>
        <w:rPr>
          <w:spacing w:val="2"/>
        </w:rPr>
        <w:t xml:space="preserve"> </w:t>
      </w:r>
      <w:r>
        <w:t>financial</w:t>
      </w:r>
      <w:r>
        <w:rPr>
          <w:spacing w:val="4"/>
        </w:rPr>
        <w:t xml:space="preserve"> </w:t>
      </w:r>
      <w:r>
        <w:t>models</w:t>
      </w:r>
      <w:r>
        <w:rPr>
          <w:spacing w:val="4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discounted</w:t>
      </w:r>
      <w:r>
        <w:rPr>
          <w:spacing w:val="-1"/>
        </w:rPr>
        <w:t xml:space="preserve"> </w:t>
      </w:r>
      <w:r>
        <w:t>cash</w:t>
      </w:r>
      <w:r>
        <w:rPr>
          <w:spacing w:val="3"/>
        </w:rPr>
        <w:t xml:space="preserve"> </w:t>
      </w:r>
      <w:r>
        <w:t>flow,</w:t>
      </w:r>
      <w:r>
        <w:rPr>
          <w:spacing w:val="-2"/>
        </w:rPr>
        <w:t xml:space="preserve"> </w:t>
      </w:r>
      <w:r>
        <w:t>market</w:t>
      </w:r>
      <w:r>
        <w:rPr>
          <w:spacing w:val="-1"/>
        </w:rPr>
        <w:t xml:space="preserve"> </w:t>
      </w:r>
      <w:r>
        <w:t>multiple</w:t>
      </w:r>
      <w:r>
        <w:rPr>
          <w:spacing w:val="11"/>
        </w:rPr>
        <w:t xml:space="preserve"> </w:t>
      </w:r>
      <w:r>
        <w:t>and market</w:t>
      </w:r>
      <w:r>
        <w:rPr>
          <w:spacing w:val="-1"/>
        </w:rPr>
        <w:t xml:space="preserve"> </w:t>
      </w:r>
      <w:r>
        <w:t>transaction</w:t>
      </w:r>
      <w:r>
        <w:rPr>
          <w:spacing w:val="-66"/>
        </w:rPr>
        <w:t xml:space="preserve"> </w:t>
      </w:r>
      <w:r>
        <w:t>analysis &amp;</w:t>
      </w:r>
      <w:r>
        <w:rPr>
          <w:spacing w:val="-2"/>
        </w:rPr>
        <w:t xml:space="preserve"> </w:t>
      </w:r>
      <w:r>
        <w:t>Valuation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under</w:t>
      </w:r>
      <w:r>
        <w:rPr>
          <w:spacing w:val="-6"/>
        </w:rPr>
        <w:t xml:space="preserve"> </w:t>
      </w:r>
      <w:r>
        <w:t>several provisions</w:t>
      </w:r>
      <w:r>
        <w:rPr>
          <w:spacing w:val="-1"/>
        </w:rPr>
        <w:t xml:space="preserve"> </w:t>
      </w:r>
      <w:r>
        <w:t>of Companies Act,</w:t>
      </w:r>
      <w:r>
        <w:rPr>
          <w:spacing w:val="-3"/>
        </w:rPr>
        <w:t xml:space="preserve"> </w:t>
      </w:r>
      <w:r>
        <w:t>2013</w:t>
      </w:r>
    </w:p>
    <w:p w14:paraId="20BE42AE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3" w:line="267" w:lineRule="exact"/>
        <w:jc w:val="both"/>
      </w:pPr>
      <w:r>
        <w:t>Issuance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valuation</w:t>
      </w:r>
      <w:r>
        <w:rPr>
          <w:spacing w:val="-2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regards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of analysis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management</w:t>
      </w:r>
    </w:p>
    <w:p w14:paraId="3E10DAE9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4" w:lineRule="exact"/>
        <w:jc w:val="both"/>
      </w:pPr>
      <w:r>
        <w:t>Perform</w:t>
      </w:r>
      <w:r>
        <w:rPr>
          <w:spacing w:val="-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economic,</w:t>
      </w:r>
      <w:r>
        <w:rPr>
          <w:spacing w:val="-3"/>
        </w:rPr>
        <w:t xml:space="preserve"> </w:t>
      </w:r>
      <w:r>
        <w:t>industry,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market</w:t>
      </w:r>
      <w:r>
        <w:rPr>
          <w:spacing w:val="-5"/>
        </w:rPr>
        <w:t xml:space="preserve"> </w:t>
      </w:r>
      <w:r>
        <w:t>trends</w:t>
      </w:r>
      <w:r>
        <w:rPr>
          <w:spacing w:val="-1"/>
        </w:rPr>
        <w:t xml:space="preserve"> </w:t>
      </w:r>
      <w:r>
        <w:t>impacting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entity</w:t>
      </w:r>
      <w:r>
        <w:rPr>
          <w:spacing w:val="-3"/>
        </w:rPr>
        <w:t xml:space="preserve"> </w:t>
      </w:r>
      <w:r>
        <w:t>being</w:t>
      </w:r>
      <w:r>
        <w:rPr>
          <w:spacing w:val="-5"/>
        </w:rPr>
        <w:t xml:space="preserve"> </w:t>
      </w:r>
      <w:r>
        <w:t>analyzed</w:t>
      </w:r>
    </w:p>
    <w:p w14:paraId="27AB0459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4" w:lineRule="exact"/>
        <w:jc w:val="both"/>
      </w:pPr>
      <w:r>
        <w:t>Preparation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Regulatory</w:t>
      </w:r>
      <w:r>
        <w:rPr>
          <w:spacing w:val="-3"/>
        </w:rPr>
        <w:t xml:space="preserve"> </w:t>
      </w:r>
      <w:r>
        <w:t>analysis</w:t>
      </w:r>
      <w:r>
        <w:rPr>
          <w:spacing w:val="-6"/>
        </w:rPr>
        <w:t xml:space="preserve"> </w:t>
      </w:r>
      <w:r>
        <w:t>report</w:t>
      </w:r>
      <w:r>
        <w:rPr>
          <w:spacing w:val="-5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Entity</w:t>
      </w:r>
    </w:p>
    <w:p w14:paraId="66D28CCB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6" w:lineRule="exact"/>
        <w:jc w:val="both"/>
      </w:pPr>
      <w:r>
        <w:t>Developing</w:t>
      </w:r>
      <w:r>
        <w:rPr>
          <w:spacing w:val="-5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framework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adherence</w:t>
      </w:r>
      <w:r>
        <w:rPr>
          <w:spacing w:val="-8"/>
        </w:rPr>
        <w:t xml:space="preserve"> </w:t>
      </w:r>
      <w:r>
        <w:t>guidelines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Entities</w:t>
      </w:r>
    </w:p>
    <w:p w14:paraId="36702602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6" w:lineRule="exact"/>
        <w:jc w:val="both"/>
      </w:pPr>
      <w:r>
        <w:t>Monitoring</w:t>
      </w:r>
      <w:r>
        <w:rPr>
          <w:spacing w:val="-5"/>
        </w:rPr>
        <w:t xml:space="preserve"> </w:t>
      </w:r>
      <w:r>
        <w:t>changes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relevant</w:t>
      </w:r>
      <w:r>
        <w:rPr>
          <w:spacing w:val="-5"/>
        </w:rPr>
        <w:t xml:space="preserve"> </w:t>
      </w:r>
      <w:r>
        <w:t>legislation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regulatory</w:t>
      </w:r>
      <w:r>
        <w:rPr>
          <w:spacing w:val="-3"/>
        </w:rPr>
        <w:t xml:space="preserve"> </w:t>
      </w:r>
      <w:r>
        <w:t>environment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take</w:t>
      </w:r>
      <w:r>
        <w:rPr>
          <w:spacing w:val="-4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action</w:t>
      </w:r>
    </w:p>
    <w:p w14:paraId="43CF1132" w14:textId="5DE71C85" w:rsidR="00F1204B" w:rsidRPr="00214F43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  <w:jc w:val="both"/>
      </w:pPr>
      <w:r>
        <w:t>Processed</w:t>
      </w:r>
      <w:r>
        <w:rPr>
          <w:spacing w:val="-5"/>
        </w:rPr>
        <w:t xml:space="preserve"> </w:t>
      </w:r>
      <w:r>
        <w:t>periodic</w:t>
      </w:r>
      <w:r>
        <w:rPr>
          <w:spacing w:val="-4"/>
        </w:rPr>
        <w:t xml:space="preserve"> </w:t>
      </w:r>
      <w:r>
        <w:t>reports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filings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statement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disclosure</w:t>
      </w:r>
      <w:r>
        <w:rPr>
          <w:spacing w:val="-4"/>
        </w:rPr>
        <w:t xml:space="preserve"> </w:t>
      </w:r>
      <w:r>
        <w:t>statements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State</w:t>
      </w:r>
    </w:p>
    <w:p w14:paraId="420E0A50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82" w:line="235" w:lineRule="auto"/>
        <w:ind w:right="123"/>
        <w:jc w:val="both"/>
      </w:pPr>
      <w:r>
        <w:t>Developing monthly</w:t>
      </w:r>
      <w:r>
        <w:rPr>
          <w:spacing w:val="1"/>
        </w:rPr>
        <w:t xml:space="preserve"> </w:t>
      </w:r>
      <w:r>
        <w:t>&amp; quarterly checklists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documentation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and procedures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effective</w:t>
      </w:r>
      <w:r>
        <w:rPr>
          <w:spacing w:val="-66"/>
        </w:rPr>
        <w:t xml:space="preserve"> </w:t>
      </w:r>
      <w:r>
        <w:t>monitoring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compliance</w:t>
      </w:r>
      <w:r>
        <w:rPr>
          <w:spacing w:val="-3"/>
        </w:rPr>
        <w:t xml:space="preserve"> </w:t>
      </w:r>
      <w:r>
        <w:t>under</w:t>
      </w:r>
      <w:r>
        <w:rPr>
          <w:spacing w:val="5"/>
        </w:rPr>
        <w:t xml:space="preserve"> </w:t>
      </w:r>
      <w:r>
        <w:t>relevant</w:t>
      </w:r>
      <w:r>
        <w:rPr>
          <w:spacing w:val="-4"/>
        </w:rPr>
        <w:t xml:space="preserve"> </w:t>
      </w:r>
      <w:r>
        <w:t>legislation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regulatory</w:t>
      </w:r>
      <w:r>
        <w:rPr>
          <w:spacing w:val="-2"/>
        </w:rPr>
        <w:t xml:space="preserve"> </w:t>
      </w:r>
      <w:r>
        <w:t>environment</w:t>
      </w:r>
    </w:p>
    <w:p w14:paraId="2FAE7994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7" w:line="235" w:lineRule="auto"/>
        <w:ind w:right="113"/>
        <w:jc w:val="both"/>
      </w:pPr>
      <w:r>
        <w:t>Co-ordination</w:t>
      </w:r>
      <w:r>
        <w:rPr>
          <w:spacing w:val="4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various</w:t>
      </w:r>
      <w:r>
        <w:rPr>
          <w:spacing w:val="6"/>
        </w:rPr>
        <w:t xml:space="preserve"> </w:t>
      </w:r>
      <w:r>
        <w:t>government</w:t>
      </w:r>
      <w:r>
        <w:rPr>
          <w:spacing w:val="2"/>
        </w:rPr>
        <w:t xml:space="preserve"> </w:t>
      </w:r>
      <w:r>
        <w:t>agencies</w:t>
      </w:r>
      <w:r>
        <w:rPr>
          <w:spacing w:val="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5"/>
        </w:rPr>
        <w:t xml:space="preserve"> </w:t>
      </w:r>
      <w:r>
        <w:t>stakeholders</w:t>
      </w:r>
      <w:r>
        <w:rPr>
          <w:spacing w:val="6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acquiring</w:t>
      </w:r>
      <w:r>
        <w:rPr>
          <w:spacing w:val="1"/>
        </w:rPr>
        <w:t xml:space="preserve"> </w:t>
      </w:r>
      <w:r>
        <w:t>important</w:t>
      </w:r>
      <w:r>
        <w:rPr>
          <w:spacing w:val="2"/>
        </w:rPr>
        <w:t xml:space="preserve"> </w:t>
      </w:r>
      <w:r>
        <w:t>sanctions</w:t>
      </w:r>
      <w:r>
        <w:rPr>
          <w:spacing w:val="-66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ensured</w:t>
      </w:r>
      <w:r>
        <w:rPr>
          <w:spacing w:val="-5"/>
        </w:rPr>
        <w:t xml:space="preserve"> </w:t>
      </w:r>
      <w:r>
        <w:t>compliance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various</w:t>
      </w:r>
      <w:r>
        <w:rPr>
          <w:spacing w:val="-5"/>
        </w:rPr>
        <w:t xml:space="preserve"> </w:t>
      </w:r>
      <w:r>
        <w:t>statutory</w:t>
      </w:r>
      <w:r>
        <w:rPr>
          <w:spacing w:val="-2"/>
        </w:rPr>
        <w:t xml:space="preserve"> </w:t>
      </w:r>
      <w:r>
        <w:t>obligations</w:t>
      </w:r>
    </w:p>
    <w:p w14:paraId="537AE66D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9" w:lineRule="exact"/>
        <w:jc w:val="both"/>
      </w:pPr>
      <w:r>
        <w:t>Handling</w:t>
      </w:r>
      <w:r>
        <w:rPr>
          <w:spacing w:val="-6"/>
        </w:rPr>
        <w:t xml:space="preserve"> </w:t>
      </w:r>
      <w:r>
        <w:t>CSR</w:t>
      </w:r>
      <w:r>
        <w:rPr>
          <w:spacing w:val="-1"/>
        </w:rPr>
        <w:t xml:space="preserve"> </w:t>
      </w:r>
      <w:r>
        <w:t>Framework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development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CSR</w:t>
      </w:r>
      <w:r>
        <w:rPr>
          <w:spacing w:val="-1"/>
        </w:rPr>
        <w:t xml:space="preserve"> </w:t>
      </w:r>
      <w:r>
        <w:t>success</w:t>
      </w:r>
      <w:r>
        <w:rPr>
          <w:spacing w:val="-2"/>
        </w:rPr>
        <w:t xml:space="preserve"> </w:t>
      </w:r>
      <w:r>
        <w:t>criteria</w:t>
      </w:r>
      <w:r>
        <w:rPr>
          <w:spacing w:val="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Entity</w:t>
      </w:r>
    </w:p>
    <w:p w14:paraId="2CE6BE43" w14:textId="77777777" w:rsidR="00F1204B" w:rsidRDefault="00F1204B" w:rsidP="00646CB9">
      <w:pPr>
        <w:pStyle w:val="BodyText"/>
        <w:spacing w:before="1"/>
        <w:ind w:left="0" w:firstLine="0"/>
        <w:jc w:val="both"/>
      </w:pPr>
    </w:p>
    <w:tbl>
      <w:tblPr>
        <w:tblW w:w="0" w:type="auto"/>
        <w:tblInd w:w="1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1"/>
        <w:gridCol w:w="3769"/>
      </w:tblGrid>
      <w:tr w:rsidR="00F1204B" w14:paraId="4DD64832" w14:textId="77777777">
        <w:trPr>
          <w:trHeight w:val="533"/>
        </w:trPr>
        <w:tc>
          <w:tcPr>
            <w:tcW w:w="7011" w:type="dxa"/>
            <w:shd w:val="clear" w:color="auto" w:fill="E1EED9"/>
          </w:tcPr>
          <w:p w14:paraId="2B1DE1F0" w14:textId="77777777" w:rsidR="00F1204B" w:rsidRDefault="00000000" w:rsidP="00646CB9">
            <w:pPr>
              <w:pStyle w:val="TableParagraph"/>
              <w:jc w:val="both"/>
              <w:rPr>
                <w:b/>
              </w:rPr>
            </w:pPr>
            <w:r>
              <w:rPr>
                <w:b/>
              </w:rPr>
              <w:t>Company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Secretary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Compliance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Head</w:t>
            </w:r>
          </w:p>
          <w:p w14:paraId="3471869C" w14:textId="77777777" w:rsidR="00F1204B" w:rsidRDefault="00000000" w:rsidP="00646CB9">
            <w:pPr>
              <w:pStyle w:val="TableParagraph"/>
              <w:spacing w:line="252" w:lineRule="exact"/>
              <w:jc w:val="both"/>
            </w:pPr>
            <w:r>
              <w:t>Kuroda</w:t>
            </w:r>
            <w:r>
              <w:rPr>
                <w:spacing w:val="-3"/>
              </w:rPr>
              <w:t xml:space="preserve"> </w:t>
            </w:r>
            <w:r>
              <w:t>Electric</w:t>
            </w:r>
            <w:r>
              <w:rPr>
                <w:spacing w:val="-2"/>
              </w:rPr>
              <w:t xml:space="preserve"> </w:t>
            </w:r>
            <w:r>
              <w:t>India</w:t>
            </w:r>
            <w:r>
              <w:rPr>
                <w:spacing w:val="-2"/>
              </w:rPr>
              <w:t xml:space="preserve"> </w:t>
            </w:r>
            <w:r>
              <w:t>Private</w:t>
            </w:r>
            <w:r>
              <w:rPr>
                <w:spacing w:val="-3"/>
              </w:rPr>
              <w:t xml:space="preserve"> </w:t>
            </w:r>
            <w:r>
              <w:t>Limited</w:t>
            </w:r>
          </w:p>
        </w:tc>
        <w:tc>
          <w:tcPr>
            <w:tcW w:w="3769" w:type="dxa"/>
            <w:shd w:val="clear" w:color="auto" w:fill="E1EED9"/>
          </w:tcPr>
          <w:p w14:paraId="0245E106" w14:textId="77777777" w:rsidR="00F1204B" w:rsidRDefault="00000000" w:rsidP="00DB781E">
            <w:pPr>
              <w:pStyle w:val="TableParagraph"/>
              <w:spacing w:line="262" w:lineRule="exact"/>
              <w:ind w:left="2062"/>
              <w:jc w:val="both"/>
            </w:pPr>
            <w:r>
              <w:t>2019-20</w:t>
            </w:r>
          </w:p>
        </w:tc>
      </w:tr>
    </w:tbl>
    <w:p w14:paraId="309C75AB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116" w:line="267" w:lineRule="exact"/>
        <w:jc w:val="both"/>
      </w:pPr>
      <w:r>
        <w:t>Management,</w:t>
      </w:r>
      <w:r>
        <w:rPr>
          <w:spacing w:val="-3"/>
        </w:rPr>
        <w:t xml:space="preserve"> </w:t>
      </w:r>
      <w:r>
        <w:t>updating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renewal</w:t>
      </w:r>
      <w:r>
        <w:rPr>
          <w:spacing w:val="-1"/>
        </w:rPr>
        <w:t xml:space="preserve"> </w:t>
      </w:r>
      <w:r>
        <w:t>of all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legal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regulatory</w:t>
      </w:r>
      <w:r>
        <w:rPr>
          <w:spacing w:val="-7"/>
        </w:rPr>
        <w:t xml:space="preserve"> </w:t>
      </w:r>
      <w:r>
        <w:t>records 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Entity</w:t>
      </w:r>
    </w:p>
    <w:p w14:paraId="7D5AE0E2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4" w:lineRule="exact"/>
        <w:jc w:val="both"/>
      </w:pPr>
      <w:r>
        <w:t>Responsible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reporting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Entity</w:t>
      </w:r>
      <w:r>
        <w:rPr>
          <w:spacing w:val="-8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regulatory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authorities</w:t>
      </w:r>
    </w:p>
    <w:p w14:paraId="22722E0C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37" w:lineRule="auto"/>
        <w:ind w:right="121"/>
        <w:jc w:val="both"/>
      </w:pPr>
      <w:r>
        <w:t>Developing</w:t>
      </w:r>
      <w:r>
        <w:rPr>
          <w:spacing w:val="-1"/>
        </w:rPr>
        <w:t xml:space="preserve"> </w:t>
      </w:r>
      <w:r>
        <w:t>and adherence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compliance</w:t>
      </w:r>
      <w:r>
        <w:rPr>
          <w:spacing w:val="2"/>
        </w:rPr>
        <w:t xml:space="preserve"> </w:t>
      </w:r>
      <w:r>
        <w:t>checklists</w:t>
      </w:r>
      <w:r>
        <w:rPr>
          <w:spacing w:val="5"/>
        </w:rPr>
        <w:t xml:space="preserve"> </w:t>
      </w:r>
      <w:r>
        <w:t>&amp;</w:t>
      </w:r>
      <w:r>
        <w:rPr>
          <w:spacing w:val="3"/>
        </w:rPr>
        <w:t xml:space="preserve"> </w:t>
      </w:r>
      <w:r>
        <w:t>internal</w:t>
      </w:r>
      <w:r>
        <w:rPr>
          <w:spacing w:val="4"/>
        </w:rPr>
        <w:t xml:space="preserve"> </w:t>
      </w:r>
      <w:r>
        <w:t>policy</w:t>
      </w:r>
      <w:r>
        <w:rPr>
          <w:spacing w:val="12"/>
        </w:rPr>
        <w:t xml:space="preserve"> </w:t>
      </w:r>
      <w:r>
        <w:t>framework</w:t>
      </w:r>
      <w:r>
        <w:rPr>
          <w:spacing w:val="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ensure</w:t>
      </w:r>
      <w:r>
        <w:rPr>
          <w:spacing w:val="2"/>
        </w:rPr>
        <w:t xml:space="preserve"> </w:t>
      </w:r>
      <w:r>
        <w:t>highest</w:t>
      </w:r>
      <w:r>
        <w:rPr>
          <w:spacing w:val="1"/>
        </w:rPr>
        <w:t xml:space="preserve"> </w:t>
      </w:r>
      <w:r>
        <w:t>level</w:t>
      </w:r>
      <w:r>
        <w:rPr>
          <w:spacing w:val="3"/>
        </w:rPr>
        <w:t xml:space="preserve"> </w:t>
      </w:r>
      <w:r>
        <w:t>of</w:t>
      </w:r>
      <w:r>
        <w:rPr>
          <w:spacing w:val="-65"/>
        </w:rPr>
        <w:t xml:space="preserve"> </w:t>
      </w:r>
      <w:r>
        <w:t>corporate</w:t>
      </w:r>
      <w:r>
        <w:rPr>
          <w:spacing w:val="-3"/>
        </w:rPr>
        <w:t xml:space="preserve"> </w:t>
      </w:r>
      <w:r>
        <w:t>governance</w:t>
      </w:r>
    </w:p>
    <w:p w14:paraId="115D4439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  <w:jc w:val="both"/>
      </w:pPr>
      <w:r>
        <w:t>Evaluation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health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Entity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relevant</w:t>
      </w:r>
      <w:r>
        <w:rPr>
          <w:spacing w:val="-5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ratios</w:t>
      </w:r>
    </w:p>
    <w:p w14:paraId="420F0B95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6" w:lineRule="exact"/>
        <w:jc w:val="both"/>
      </w:pPr>
      <w:r>
        <w:t>Monitoring</w:t>
      </w:r>
      <w:r>
        <w:rPr>
          <w:spacing w:val="-5"/>
        </w:rPr>
        <w:t xml:space="preserve"> </w:t>
      </w:r>
      <w:r>
        <w:t>liquidity,</w:t>
      </w:r>
      <w:r>
        <w:rPr>
          <w:spacing w:val="-3"/>
        </w:rPr>
        <w:t xml:space="preserve"> </w:t>
      </w:r>
      <w:proofErr w:type="gramStart"/>
      <w:r>
        <w:t>solvency</w:t>
      </w:r>
      <w:proofErr w:type="gramEnd"/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operating</w:t>
      </w:r>
      <w:r>
        <w:rPr>
          <w:spacing w:val="-4"/>
        </w:rPr>
        <w:t xml:space="preserve"> </w:t>
      </w:r>
      <w:r>
        <w:t>efficiency</w:t>
      </w:r>
      <w:r>
        <w:rPr>
          <w:spacing w:val="5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long</w:t>
      </w:r>
      <w:r>
        <w:rPr>
          <w:spacing w:val="-5"/>
        </w:rPr>
        <w:t xml:space="preserve"> </w:t>
      </w:r>
      <w:r>
        <w:t>term</w:t>
      </w:r>
      <w:r>
        <w:rPr>
          <w:spacing w:val="-2"/>
        </w:rPr>
        <w:t xml:space="preserve"> </w:t>
      </w:r>
      <w:r>
        <w:t>stability</w:t>
      </w:r>
      <w:r>
        <w:rPr>
          <w:spacing w:val="-3"/>
        </w:rPr>
        <w:t xml:space="preserve"> </w:t>
      </w:r>
      <w:r>
        <w:t>of Entity</w:t>
      </w:r>
    </w:p>
    <w:p w14:paraId="563C3AE7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2" w:line="235" w:lineRule="auto"/>
        <w:ind w:right="122"/>
        <w:jc w:val="both"/>
      </w:pPr>
      <w:r>
        <w:t>Liaising with</w:t>
      </w:r>
      <w:r>
        <w:rPr>
          <w:spacing w:val="5"/>
        </w:rPr>
        <w:t xml:space="preserve"> </w:t>
      </w:r>
      <w:r>
        <w:t>internal</w:t>
      </w:r>
      <w:r>
        <w:rPr>
          <w:spacing w:val="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external</w:t>
      </w:r>
      <w:r>
        <w:rPr>
          <w:spacing w:val="6"/>
        </w:rPr>
        <w:t xml:space="preserve"> </w:t>
      </w:r>
      <w:r>
        <w:t>auditors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Entity,</w:t>
      </w:r>
      <w:r>
        <w:rPr>
          <w:spacing w:val="4"/>
        </w:rPr>
        <w:t xml:space="preserve"> </w:t>
      </w:r>
      <w:r>
        <w:t>government</w:t>
      </w:r>
      <w:r>
        <w:rPr>
          <w:spacing w:val="2"/>
        </w:rPr>
        <w:t xml:space="preserve"> </w:t>
      </w:r>
      <w:r>
        <w:t>agencies,</w:t>
      </w:r>
      <w:r>
        <w:rPr>
          <w:spacing w:val="4"/>
        </w:rPr>
        <w:t xml:space="preserve"> </w:t>
      </w:r>
      <w:r>
        <w:t>global</w:t>
      </w:r>
      <w:r>
        <w:rPr>
          <w:spacing w:val="6"/>
        </w:rPr>
        <w:t xml:space="preserve"> </w:t>
      </w:r>
      <w:r>
        <w:t>counterparts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Entity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other stakeholders</w:t>
      </w:r>
    </w:p>
    <w:p w14:paraId="5FAC9FB6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ind w:right="113"/>
        <w:jc w:val="both"/>
      </w:pPr>
      <w:r>
        <w:t>Ensuring</w:t>
      </w:r>
      <w:r>
        <w:rPr>
          <w:spacing w:val="-15"/>
        </w:rPr>
        <w:t xml:space="preserve"> </w:t>
      </w:r>
      <w:r>
        <w:t>legal</w:t>
      </w:r>
      <w:r>
        <w:rPr>
          <w:spacing w:val="-11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regulatory</w:t>
      </w:r>
      <w:r>
        <w:rPr>
          <w:spacing w:val="-12"/>
        </w:rPr>
        <w:t xml:space="preserve"> </w:t>
      </w:r>
      <w:r>
        <w:t>compliance</w:t>
      </w:r>
      <w:r>
        <w:rPr>
          <w:spacing w:val="-14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group</w:t>
      </w:r>
      <w:r>
        <w:rPr>
          <w:spacing w:val="-15"/>
        </w:rPr>
        <w:t xml:space="preserve"> </w:t>
      </w:r>
      <w:r>
        <w:t>holding</w:t>
      </w:r>
      <w:r>
        <w:rPr>
          <w:spacing w:val="-15"/>
        </w:rPr>
        <w:t xml:space="preserve"> </w:t>
      </w:r>
      <w:r>
        <w:t>companies</w:t>
      </w:r>
      <w:r>
        <w:rPr>
          <w:spacing w:val="-10"/>
        </w:rPr>
        <w:t xml:space="preserve"> </w:t>
      </w:r>
      <w:r>
        <w:t>&amp;</w:t>
      </w:r>
      <w:r>
        <w:rPr>
          <w:spacing w:val="-13"/>
        </w:rPr>
        <w:t xml:space="preserve"> </w:t>
      </w:r>
      <w:r>
        <w:t>holding</w:t>
      </w:r>
      <w:r>
        <w:rPr>
          <w:spacing w:val="-15"/>
        </w:rPr>
        <w:t xml:space="preserve"> </w:t>
      </w:r>
      <w:r>
        <w:t>company</w:t>
      </w:r>
      <w:r>
        <w:rPr>
          <w:spacing w:val="-9"/>
        </w:rPr>
        <w:t xml:space="preserve"> </w:t>
      </w:r>
      <w:r>
        <w:t>under</w:t>
      </w:r>
      <w:r>
        <w:rPr>
          <w:spacing w:val="-11"/>
        </w:rPr>
        <w:t xml:space="preserve"> </w:t>
      </w:r>
      <w:r>
        <w:t>global</w:t>
      </w:r>
      <w:r>
        <w:rPr>
          <w:spacing w:val="-11"/>
        </w:rPr>
        <w:t xml:space="preserve"> </w:t>
      </w:r>
      <w:r>
        <w:t>laws</w:t>
      </w:r>
      <w:r>
        <w:rPr>
          <w:spacing w:val="-6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audit</w:t>
      </w:r>
      <w:r>
        <w:rPr>
          <w:spacing w:val="-4"/>
        </w:rPr>
        <w:t xml:space="preserve"> </w:t>
      </w:r>
      <w:r>
        <w:t>procedures</w:t>
      </w:r>
    </w:p>
    <w:p w14:paraId="7C77E341" w14:textId="77777777" w:rsidR="00F1204B" w:rsidRDefault="00F1204B" w:rsidP="00646CB9">
      <w:pPr>
        <w:pStyle w:val="BodyText"/>
        <w:spacing w:before="9" w:after="1"/>
        <w:ind w:left="0" w:firstLine="0"/>
        <w:jc w:val="both"/>
        <w:rPr>
          <w:sz w:val="21"/>
        </w:rPr>
      </w:pPr>
    </w:p>
    <w:tbl>
      <w:tblPr>
        <w:tblW w:w="0" w:type="auto"/>
        <w:tblInd w:w="1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48"/>
        <w:gridCol w:w="4632"/>
      </w:tblGrid>
      <w:tr w:rsidR="00F1204B" w14:paraId="42B55CFA" w14:textId="77777777">
        <w:trPr>
          <w:trHeight w:val="532"/>
        </w:trPr>
        <w:tc>
          <w:tcPr>
            <w:tcW w:w="6148" w:type="dxa"/>
            <w:shd w:val="clear" w:color="auto" w:fill="E1EED9"/>
          </w:tcPr>
          <w:p w14:paraId="1E562229" w14:textId="77777777" w:rsidR="00F1204B" w:rsidRDefault="00000000" w:rsidP="00646CB9">
            <w:pPr>
              <w:pStyle w:val="TableParagraph"/>
              <w:jc w:val="both"/>
              <w:rPr>
                <w:b/>
              </w:rPr>
            </w:pPr>
            <w:r>
              <w:rPr>
                <w:b/>
              </w:rPr>
              <w:t>Company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Secretary</w:t>
            </w:r>
          </w:p>
          <w:p w14:paraId="696947F3" w14:textId="77777777" w:rsidR="00F1204B" w:rsidRDefault="00000000" w:rsidP="00646CB9">
            <w:pPr>
              <w:pStyle w:val="TableParagraph"/>
              <w:spacing w:before="3" w:line="248" w:lineRule="exact"/>
              <w:jc w:val="both"/>
            </w:pPr>
            <w:proofErr w:type="spellStart"/>
            <w:r>
              <w:t>Porite</w:t>
            </w:r>
            <w:proofErr w:type="spellEnd"/>
            <w:r>
              <w:rPr>
                <w:spacing w:val="-3"/>
              </w:rPr>
              <w:t xml:space="preserve"> </w:t>
            </w:r>
            <w:r>
              <w:t>India</w:t>
            </w:r>
            <w:r>
              <w:rPr>
                <w:spacing w:val="-3"/>
              </w:rPr>
              <w:t xml:space="preserve"> </w:t>
            </w:r>
            <w:r>
              <w:t>Private</w:t>
            </w:r>
            <w:r>
              <w:rPr>
                <w:spacing w:val="-2"/>
              </w:rPr>
              <w:t xml:space="preserve"> </w:t>
            </w:r>
            <w:r>
              <w:t>Limited</w:t>
            </w:r>
          </w:p>
        </w:tc>
        <w:tc>
          <w:tcPr>
            <w:tcW w:w="4632" w:type="dxa"/>
            <w:shd w:val="clear" w:color="auto" w:fill="E1EED9"/>
          </w:tcPr>
          <w:p w14:paraId="06FA12F1" w14:textId="77777777" w:rsidR="00F1204B" w:rsidRDefault="00000000" w:rsidP="00DB781E">
            <w:pPr>
              <w:pStyle w:val="TableParagraph"/>
              <w:ind w:left="2926" w:right="564"/>
              <w:jc w:val="both"/>
            </w:pPr>
            <w:r>
              <w:t>2016-19</w:t>
            </w:r>
          </w:p>
        </w:tc>
      </w:tr>
    </w:tbl>
    <w:p w14:paraId="42BCA9DA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120" w:line="235" w:lineRule="auto"/>
        <w:ind w:right="124"/>
        <w:jc w:val="both"/>
      </w:pPr>
      <w:r>
        <w:t>Handling</w:t>
      </w:r>
      <w:r>
        <w:rPr>
          <w:spacing w:val="-12"/>
        </w:rPr>
        <w:t xml:space="preserve"> </w:t>
      </w:r>
      <w:r>
        <w:t>administration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like</w:t>
      </w:r>
      <w:r>
        <w:rPr>
          <w:spacing w:val="-9"/>
        </w:rPr>
        <w:t xml:space="preserve"> </w:t>
      </w:r>
      <w:r>
        <w:t>maintain</w:t>
      </w:r>
      <w:r>
        <w:rPr>
          <w:spacing w:val="-12"/>
        </w:rPr>
        <w:t xml:space="preserve"> </w:t>
      </w:r>
      <w:r>
        <w:t>statutory</w:t>
      </w:r>
      <w:r>
        <w:rPr>
          <w:spacing w:val="-9"/>
        </w:rPr>
        <w:t xml:space="preserve"> </w:t>
      </w:r>
      <w:r>
        <w:t>books,</w:t>
      </w:r>
      <w:r>
        <w:rPr>
          <w:spacing w:val="-13"/>
        </w:rPr>
        <w:t xml:space="preserve"> </w:t>
      </w:r>
      <w:r>
        <w:t>including</w:t>
      </w:r>
      <w:r>
        <w:rPr>
          <w:spacing w:val="-11"/>
        </w:rPr>
        <w:t xml:space="preserve"> </w:t>
      </w:r>
      <w:r>
        <w:t>register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members,</w:t>
      </w:r>
      <w:r>
        <w:rPr>
          <w:spacing w:val="-8"/>
        </w:rPr>
        <w:t xml:space="preserve"> </w:t>
      </w:r>
      <w:proofErr w:type="gramStart"/>
      <w:r>
        <w:t>directors</w:t>
      </w:r>
      <w:proofErr w:type="gramEnd"/>
      <w:r>
        <w:rPr>
          <w:spacing w:val="-6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secretaries with</w:t>
      </w:r>
      <w:r>
        <w:rPr>
          <w:spacing w:val="-1"/>
        </w:rPr>
        <w:t xml:space="preserve"> </w:t>
      </w:r>
      <w:r>
        <w:t>all their past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present</w:t>
      </w:r>
      <w:r>
        <w:rPr>
          <w:spacing w:val="-4"/>
        </w:rPr>
        <w:t xml:space="preserve"> </w:t>
      </w:r>
      <w:r>
        <w:t>shareholdings</w:t>
      </w:r>
    </w:p>
    <w:p w14:paraId="5ACCF187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3" w:line="268" w:lineRule="exact"/>
        <w:jc w:val="both"/>
      </w:pPr>
      <w:r>
        <w:t>Organizing</w:t>
      </w:r>
      <w:r>
        <w:rPr>
          <w:spacing w:val="-6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t>meetings,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meetings,</w:t>
      </w:r>
      <w:r>
        <w:rPr>
          <w:spacing w:val="-3"/>
        </w:rPr>
        <w:t xml:space="preserve"> </w:t>
      </w:r>
      <w:r>
        <w:t>preparing</w:t>
      </w:r>
      <w:r>
        <w:rPr>
          <w:spacing w:val="-6"/>
        </w:rPr>
        <w:t xml:space="preserve"> </w:t>
      </w:r>
      <w:r>
        <w:t>agendas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taking</w:t>
      </w:r>
      <w:r>
        <w:rPr>
          <w:spacing w:val="-5"/>
        </w:rPr>
        <w:t xml:space="preserve"> </w:t>
      </w:r>
      <w:r>
        <w:t>minutes</w:t>
      </w:r>
    </w:p>
    <w:p w14:paraId="035AA003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1" w:line="235" w:lineRule="auto"/>
        <w:ind w:right="118"/>
        <w:jc w:val="both"/>
      </w:pPr>
      <w:r>
        <w:t>Handling</w:t>
      </w:r>
      <w:r>
        <w:rPr>
          <w:spacing w:val="-7"/>
        </w:rPr>
        <w:t xml:space="preserve"> </w:t>
      </w:r>
      <w:r>
        <w:t>legal</w:t>
      </w:r>
      <w:r>
        <w:rPr>
          <w:spacing w:val="-2"/>
        </w:rPr>
        <w:t xml:space="preserve"> </w:t>
      </w:r>
      <w:r>
        <w:t>processes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framework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co-ordination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global</w:t>
      </w:r>
      <w:r>
        <w:rPr>
          <w:spacing w:val="-3"/>
        </w:rPr>
        <w:t xml:space="preserve"> </w:t>
      </w:r>
      <w:r>
        <w:t>counterparts</w:t>
      </w:r>
      <w:r>
        <w:rPr>
          <w:spacing w:val="-2"/>
        </w:rPr>
        <w:t xml:space="preserve"> </w:t>
      </w:r>
      <w:r>
        <w:t>present</w:t>
      </w:r>
      <w:r>
        <w:rPr>
          <w:spacing w:val="-66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Singapore,</w:t>
      </w:r>
      <w:r>
        <w:rPr>
          <w:spacing w:val="-2"/>
        </w:rPr>
        <w:t xml:space="preserve"> </w:t>
      </w:r>
      <w:r>
        <w:t>Malaysia,</w:t>
      </w:r>
      <w:r>
        <w:rPr>
          <w:spacing w:val="-2"/>
        </w:rPr>
        <w:t xml:space="preserve"> </w:t>
      </w:r>
      <w:r>
        <w:t>Japan,</w:t>
      </w:r>
      <w:r>
        <w:rPr>
          <w:spacing w:val="-2"/>
        </w:rPr>
        <w:t xml:space="preserve"> </w:t>
      </w:r>
      <w:r>
        <w:t>China,</w:t>
      </w:r>
      <w:r>
        <w:rPr>
          <w:spacing w:val="-2"/>
        </w:rPr>
        <w:t xml:space="preserve"> </w:t>
      </w:r>
      <w:r>
        <w:t>Hong</w:t>
      </w:r>
      <w:r>
        <w:rPr>
          <w:spacing w:val="-4"/>
        </w:rPr>
        <w:t xml:space="preserve"> </w:t>
      </w:r>
      <w:proofErr w:type="gramStart"/>
      <w:r>
        <w:t>Kong</w:t>
      </w:r>
      <w:proofErr w:type="gramEnd"/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USA</w:t>
      </w:r>
    </w:p>
    <w:p w14:paraId="46B95002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7" w:line="235" w:lineRule="auto"/>
        <w:ind w:right="128"/>
        <w:jc w:val="both"/>
      </w:pPr>
      <w:r>
        <w:t>Procuring Loans through External Commercial Borrowing &amp; Foreign Direct Investment and filing of various</w:t>
      </w:r>
      <w:r>
        <w:rPr>
          <w:spacing w:val="-66"/>
        </w:rPr>
        <w:t xml:space="preserve"> </w:t>
      </w:r>
      <w:r>
        <w:t>forms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returns</w:t>
      </w:r>
      <w:r>
        <w:rPr>
          <w:spacing w:val="-5"/>
        </w:rPr>
        <w:t xml:space="preserve"> </w:t>
      </w:r>
      <w:r>
        <w:t>under FEMA and</w:t>
      </w:r>
      <w:r>
        <w:rPr>
          <w:spacing w:val="-4"/>
        </w:rPr>
        <w:t xml:space="preserve"> </w:t>
      </w:r>
      <w:r>
        <w:t>RBI</w:t>
      </w:r>
      <w:r>
        <w:rPr>
          <w:spacing w:val="-3"/>
        </w:rPr>
        <w:t xml:space="preserve"> </w:t>
      </w:r>
      <w:r>
        <w:t>Laws</w:t>
      </w:r>
    </w:p>
    <w:p w14:paraId="4E3F2A0D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ind w:right="131"/>
        <w:jc w:val="both"/>
      </w:pPr>
      <w:r>
        <w:t>Ensuring</w:t>
      </w:r>
      <w:r>
        <w:rPr>
          <w:spacing w:val="-6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Entity</w:t>
      </w:r>
      <w:r>
        <w:rPr>
          <w:spacing w:val="-3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various</w:t>
      </w:r>
      <w:r>
        <w:rPr>
          <w:spacing w:val="-1"/>
        </w:rPr>
        <w:t xml:space="preserve"> </w:t>
      </w:r>
      <w:r>
        <w:t>laws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regulations</w:t>
      </w:r>
      <w:r>
        <w:rPr>
          <w:spacing w:val="-1"/>
        </w:rPr>
        <w:t xml:space="preserve"> </w:t>
      </w:r>
      <w:r>
        <w:t>applicable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addition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legal</w:t>
      </w:r>
      <w:r>
        <w:rPr>
          <w:spacing w:val="-1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statutory</w:t>
      </w:r>
      <w:r>
        <w:rPr>
          <w:spacing w:val="-3"/>
        </w:rPr>
        <w:t xml:space="preserve"> </w:t>
      </w:r>
      <w:r>
        <w:t>requirements</w:t>
      </w:r>
    </w:p>
    <w:p w14:paraId="1ECDC95B" w14:textId="77777777" w:rsidR="007432D4" w:rsidRDefault="007432D4" w:rsidP="007432D4">
      <w:pPr>
        <w:tabs>
          <w:tab w:val="left" w:pos="563"/>
          <w:tab w:val="left" w:pos="564"/>
        </w:tabs>
        <w:ind w:right="131"/>
        <w:jc w:val="both"/>
      </w:pPr>
    </w:p>
    <w:p w14:paraId="29D70878" w14:textId="77777777" w:rsidR="007432D4" w:rsidRDefault="007432D4" w:rsidP="007432D4">
      <w:pPr>
        <w:tabs>
          <w:tab w:val="left" w:pos="563"/>
          <w:tab w:val="left" w:pos="564"/>
        </w:tabs>
        <w:ind w:right="131"/>
        <w:jc w:val="both"/>
      </w:pPr>
    </w:p>
    <w:p w14:paraId="166AD986" w14:textId="77777777" w:rsidR="007432D4" w:rsidRDefault="007432D4" w:rsidP="007432D4">
      <w:pPr>
        <w:tabs>
          <w:tab w:val="left" w:pos="563"/>
          <w:tab w:val="left" w:pos="564"/>
        </w:tabs>
        <w:ind w:right="131"/>
        <w:jc w:val="both"/>
      </w:pPr>
    </w:p>
    <w:p w14:paraId="384607E0" w14:textId="77777777" w:rsidR="007432D4" w:rsidRDefault="007432D4" w:rsidP="007432D4">
      <w:pPr>
        <w:tabs>
          <w:tab w:val="left" w:pos="563"/>
          <w:tab w:val="left" w:pos="564"/>
        </w:tabs>
        <w:ind w:right="131"/>
        <w:jc w:val="both"/>
      </w:pPr>
    </w:p>
    <w:p w14:paraId="77A4888D" w14:textId="77777777" w:rsidR="007432D4" w:rsidRDefault="007432D4" w:rsidP="007432D4">
      <w:pPr>
        <w:tabs>
          <w:tab w:val="left" w:pos="563"/>
          <w:tab w:val="left" w:pos="564"/>
        </w:tabs>
        <w:ind w:right="131"/>
        <w:jc w:val="both"/>
      </w:pPr>
    </w:p>
    <w:p w14:paraId="683D1FF1" w14:textId="77777777" w:rsidR="00F1204B" w:rsidRDefault="00F1204B" w:rsidP="00646CB9">
      <w:pPr>
        <w:pStyle w:val="BodyText"/>
        <w:spacing w:before="9"/>
        <w:ind w:left="0" w:firstLine="0"/>
        <w:jc w:val="both"/>
        <w:rPr>
          <w:sz w:val="21"/>
        </w:rPr>
      </w:pPr>
    </w:p>
    <w:tbl>
      <w:tblPr>
        <w:tblW w:w="0" w:type="auto"/>
        <w:tblInd w:w="1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68"/>
        <w:gridCol w:w="4312"/>
      </w:tblGrid>
      <w:tr w:rsidR="00F1204B" w14:paraId="66CC4FDE" w14:textId="77777777">
        <w:trPr>
          <w:trHeight w:val="533"/>
        </w:trPr>
        <w:tc>
          <w:tcPr>
            <w:tcW w:w="6468" w:type="dxa"/>
            <w:shd w:val="clear" w:color="auto" w:fill="E1EED9"/>
          </w:tcPr>
          <w:p w14:paraId="0BFF5DFC" w14:textId="77777777" w:rsidR="00F1204B" w:rsidRDefault="00000000" w:rsidP="00646CB9">
            <w:pPr>
              <w:pStyle w:val="TableParagraph"/>
              <w:spacing w:line="262" w:lineRule="exact"/>
              <w:jc w:val="both"/>
              <w:rPr>
                <w:b/>
              </w:rPr>
            </w:pPr>
            <w:r>
              <w:rPr>
                <w:b/>
              </w:rPr>
              <w:t>Associate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Company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Secretary</w:t>
            </w:r>
          </w:p>
          <w:p w14:paraId="5EC54292" w14:textId="77777777" w:rsidR="00F1204B" w:rsidRDefault="00000000" w:rsidP="00646CB9">
            <w:pPr>
              <w:pStyle w:val="TableParagraph"/>
              <w:spacing w:before="3" w:line="248" w:lineRule="exact"/>
              <w:jc w:val="both"/>
            </w:pPr>
            <w:r>
              <w:t>UJA,</w:t>
            </w:r>
            <w:r>
              <w:rPr>
                <w:spacing w:val="-3"/>
              </w:rPr>
              <w:t xml:space="preserve"> </w:t>
            </w:r>
            <w:r>
              <w:t>Chartered</w:t>
            </w:r>
            <w:r>
              <w:rPr>
                <w:spacing w:val="-4"/>
              </w:rPr>
              <w:t xml:space="preserve"> </w:t>
            </w:r>
            <w:r>
              <w:t>Accountants</w:t>
            </w:r>
          </w:p>
        </w:tc>
        <w:tc>
          <w:tcPr>
            <w:tcW w:w="4312" w:type="dxa"/>
            <w:shd w:val="clear" w:color="auto" w:fill="E1EED9"/>
          </w:tcPr>
          <w:p w14:paraId="5097B374" w14:textId="77777777" w:rsidR="00F1204B" w:rsidRDefault="00000000" w:rsidP="00DB781E">
            <w:pPr>
              <w:pStyle w:val="TableParagraph"/>
              <w:spacing w:line="262" w:lineRule="exact"/>
              <w:ind w:left="2602" w:right="559"/>
              <w:jc w:val="both"/>
            </w:pPr>
            <w:r>
              <w:t>2015-16</w:t>
            </w:r>
          </w:p>
        </w:tc>
      </w:tr>
    </w:tbl>
    <w:p w14:paraId="4720D29C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4"/>
        </w:tabs>
        <w:spacing w:before="94" w:line="237" w:lineRule="auto"/>
        <w:ind w:right="119"/>
        <w:jc w:val="both"/>
      </w:pPr>
      <w:r>
        <w:t xml:space="preserve">Handling allotment, </w:t>
      </w:r>
      <w:proofErr w:type="gramStart"/>
      <w:r>
        <w:t>issuance</w:t>
      </w:r>
      <w:proofErr w:type="gramEnd"/>
      <w:r>
        <w:t xml:space="preserve"> and transfer of shares, preparing share certificates, change of name of</w:t>
      </w:r>
      <w:r>
        <w:rPr>
          <w:spacing w:val="1"/>
        </w:rPr>
        <w:t xml:space="preserve"> </w:t>
      </w:r>
      <w:r>
        <w:t>company,</w:t>
      </w:r>
      <w:r>
        <w:rPr>
          <w:spacing w:val="-14"/>
        </w:rPr>
        <w:t xml:space="preserve"> </w:t>
      </w:r>
      <w:r>
        <w:t>change</w:t>
      </w:r>
      <w:r>
        <w:rPr>
          <w:spacing w:val="-15"/>
        </w:rPr>
        <w:t xml:space="preserve"> </w:t>
      </w:r>
      <w:r>
        <w:t>in</w:t>
      </w:r>
      <w:r>
        <w:rPr>
          <w:spacing w:val="-17"/>
        </w:rPr>
        <w:t xml:space="preserve"> </w:t>
      </w:r>
      <w:r>
        <w:t>registered</w:t>
      </w:r>
      <w:r>
        <w:rPr>
          <w:spacing w:val="-16"/>
        </w:rPr>
        <w:t xml:space="preserve"> </w:t>
      </w:r>
      <w:r>
        <w:t>office,</w:t>
      </w:r>
      <w:r>
        <w:rPr>
          <w:spacing w:val="-13"/>
        </w:rPr>
        <w:t xml:space="preserve"> </w:t>
      </w:r>
      <w:r>
        <w:t>change</w:t>
      </w:r>
      <w:r>
        <w:rPr>
          <w:spacing w:val="-15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objects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company,</w:t>
      </w:r>
      <w:r>
        <w:rPr>
          <w:spacing w:val="-13"/>
        </w:rPr>
        <w:t xml:space="preserve"> </w:t>
      </w:r>
      <w:r>
        <w:t>closure</w:t>
      </w:r>
      <w:r>
        <w:rPr>
          <w:spacing w:val="-1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company,</w:t>
      </w:r>
      <w:r>
        <w:rPr>
          <w:spacing w:val="-13"/>
        </w:rPr>
        <w:t xml:space="preserve"> </w:t>
      </w:r>
      <w:r>
        <w:t>alteration</w:t>
      </w:r>
      <w:r>
        <w:rPr>
          <w:spacing w:val="-13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MOA</w:t>
      </w:r>
      <w:r>
        <w:rPr>
          <w:spacing w:val="-66"/>
        </w:rPr>
        <w:t xml:space="preserve"> </w:t>
      </w:r>
      <w:r>
        <w:t>&amp; AOA, drafting application for compounding of offences, Appointment and resignation of Directors/ MD/</w:t>
      </w:r>
      <w:r>
        <w:rPr>
          <w:spacing w:val="1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Secretary</w:t>
      </w:r>
      <w:r>
        <w:rPr>
          <w:spacing w:val="-2"/>
        </w:rPr>
        <w:t xml:space="preserve"> </w:t>
      </w:r>
      <w:r>
        <w:t>of Companies</w:t>
      </w:r>
    </w:p>
    <w:p w14:paraId="513C9824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4"/>
        </w:tabs>
        <w:spacing w:before="2"/>
        <w:ind w:right="118"/>
        <w:jc w:val="both"/>
      </w:pPr>
      <w:r>
        <w:t>Drafting</w:t>
      </w:r>
      <w:r>
        <w:rPr>
          <w:spacing w:val="-19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directors'</w:t>
      </w:r>
      <w:r>
        <w:rPr>
          <w:spacing w:val="-14"/>
        </w:rPr>
        <w:t xml:space="preserve"> </w:t>
      </w:r>
      <w:r>
        <w:t>report,</w:t>
      </w:r>
      <w:r>
        <w:rPr>
          <w:spacing w:val="-15"/>
        </w:rPr>
        <w:t xml:space="preserve"> </w:t>
      </w:r>
      <w:r>
        <w:t>notices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general</w:t>
      </w:r>
      <w:r>
        <w:rPr>
          <w:spacing w:val="-13"/>
        </w:rPr>
        <w:t xml:space="preserve"> </w:t>
      </w:r>
      <w:r>
        <w:t>meetings,</w:t>
      </w:r>
      <w:r>
        <w:rPr>
          <w:spacing w:val="-15"/>
        </w:rPr>
        <w:t xml:space="preserve"> </w:t>
      </w:r>
      <w:r>
        <w:t>board</w:t>
      </w:r>
      <w:r>
        <w:rPr>
          <w:spacing w:val="-18"/>
        </w:rPr>
        <w:t xml:space="preserve"> </w:t>
      </w:r>
      <w:r>
        <w:t>meetings,</w:t>
      </w:r>
      <w:r>
        <w:rPr>
          <w:spacing w:val="-15"/>
        </w:rPr>
        <w:t xml:space="preserve"> </w:t>
      </w:r>
      <w:r>
        <w:t>agenda</w:t>
      </w:r>
      <w:r>
        <w:rPr>
          <w:spacing w:val="-16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board</w:t>
      </w:r>
      <w:r>
        <w:rPr>
          <w:spacing w:val="-18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general</w:t>
      </w:r>
      <w:r>
        <w:rPr>
          <w:spacing w:val="-66"/>
        </w:rPr>
        <w:t xml:space="preserve"> </w:t>
      </w:r>
      <w:r>
        <w:t>meetings, maintaining minutes of Board, General and Committee Meetings, maintenance of books and</w:t>
      </w:r>
      <w:r>
        <w:rPr>
          <w:spacing w:val="1"/>
        </w:rPr>
        <w:t xml:space="preserve"> </w:t>
      </w:r>
      <w:r>
        <w:t>registers</w:t>
      </w:r>
      <w:r>
        <w:rPr>
          <w:spacing w:val="-1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required</w:t>
      </w:r>
      <w:r>
        <w:rPr>
          <w:spacing w:val="-4"/>
        </w:rPr>
        <w:t xml:space="preserve"> </w:t>
      </w:r>
      <w:r>
        <w:t>under the</w:t>
      </w:r>
      <w:r>
        <w:rPr>
          <w:spacing w:val="-4"/>
        </w:rPr>
        <w:t xml:space="preserve"> </w:t>
      </w:r>
      <w:r>
        <w:t>provisions of the</w:t>
      </w:r>
      <w:r>
        <w:rPr>
          <w:spacing w:val="-3"/>
        </w:rPr>
        <w:t xml:space="preserve"> </w:t>
      </w:r>
      <w:r>
        <w:t>Companies</w:t>
      </w:r>
      <w:r>
        <w:rPr>
          <w:spacing w:val="-1"/>
        </w:rPr>
        <w:t xml:space="preserve"> </w:t>
      </w:r>
      <w:r>
        <w:t>Law</w:t>
      </w:r>
    </w:p>
    <w:p w14:paraId="1CA58561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4"/>
        </w:tabs>
        <w:spacing w:line="237" w:lineRule="auto"/>
        <w:ind w:right="121"/>
        <w:jc w:val="both"/>
      </w:pPr>
      <w:r>
        <w:t>Incorporation of Public limited, Private limited, LLPs, Foreign Subsidiaries, Section 8 Companies, branch</w:t>
      </w:r>
      <w:r>
        <w:rPr>
          <w:spacing w:val="1"/>
        </w:rPr>
        <w:t xml:space="preserve"> </w:t>
      </w:r>
      <w:r>
        <w:t>office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Foreign</w:t>
      </w:r>
      <w:r>
        <w:rPr>
          <w:spacing w:val="-12"/>
        </w:rPr>
        <w:t xml:space="preserve"> </w:t>
      </w:r>
      <w:r>
        <w:t>Companies,</w:t>
      </w:r>
      <w:r>
        <w:rPr>
          <w:spacing w:val="-12"/>
        </w:rPr>
        <w:t xml:space="preserve"> </w:t>
      </w:r>
      <w:r>
        <w:t>managing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maintaining</w:t>
      </w:r>
      <w:r>
        <w:rPr>
          <w:spacing w:val="-11"/>
        </w:rPr>
        <w:t xml:space="preserve"> </w:t>
      </w:r>
      <w:r>
        <w:t>Statutory</w:t>
      </w:r>
      <w:r>
        <w:rPr>
          <w:spacing w:val="-7"/>
        </w:rPr>
        <w:t xml:space="preserve"> </w:t>
      </w:r>
      <w:r>
        <w:t>Books</w:t>
      </w:r>
      <w:r>
        <w:rPr>
          <w:spacing w:val="-6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records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Companies</w:t>
      </w:r>
      <w:r>
        <w:rPr>
          <w:spacing w:val="-11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as</w:t>
      </w:r>
      <w:r>
        <w:rPr>
          <w:spacing w:val="-66"/>
        </w:rPr>
        <w:t xml:space="preserve"> </w:t>
      </w:r>
      <w:r>
        <w:t>Minutes</w:t>
      </w:r>
      <w:r>
        <w:rPr>
          <w:spacing w:val="-1"/>
        </w:rPr>
        <w:t xml:space="preserve"> </w:t>
      </w:r>
      <w:r>
        <w:t>Book,</w:t>
      </w:r>
      <w:r>
        <w:rPr>
          <w:spacing w:val="-6"/>
        </w:rPr>
        <w:t xml:space="preserve"> </w:t>
      </w:r>
      <w:r>
        <w:t>Statutory</w:t>
      </w:r>
      <w:r>
        <w:rPr>
          <w:spacing w:val="-2"/>
        </w:rPr>
        <w:t xml:space="preserve"> </w:t>
      </w:r>
      <w:r>
        <w:t>Registers etc.</w:t>
      </w:r>
    </w:p>
    <w:p w14:paraId="14FAAE16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4"/>
        </w:tabs>
        <w:ind w:right="120"/>
        <w:jc w:val="both"/>
      </w:pPr>
      <w:r>
        <w:t>Preparing Due Diligence Reports of various Companies based on factors like trade capture, investment</w:t>
      </w:r>
      <w:r>
        <w:rPr>
          <w:spacing w:val="1"/>
        </w:rPr>
        <w:t xml:space="preserve"> </w:t>
      </w:r>
      <w:r>
        <w:t>operations,</w:t>
      </w:r>
      <w:r>
        <w:rPr>
          <w:spacing w:val="-12"/>
        </w:rPr>
        <w:t xml:space="preserve"> </w:t>
      </w:r>
      <w:r>
        <w:t>valuation,</w:t>
      </w:r>
      <w:r>
        <w:rPr>
          <w:spacing w:val="-12"/>
        </w:rPr>
        <w:t xml:space="preserve"> </w:t>
      </w:r>
      <w:r>
        <w:t>accounting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financial</w:t>
      </w:r>
      <w:r>
        <w:rPr>
          <w:spacing w:val="-11"/>
        </w:rPr>
        <w:t xml:space="preserve"> </w:t>
      </w:r>
      <w:r>
        <w:t>reporting,</w:t>
      </w:r>
      <w:r>
        <w:rPr>
          <w:spacing w:val="-12"/>
        </w:rPr>
        <w:t xml:space="preserve"> </w:t>
      </w:r>
      <w:r>
        <w:t>risk</w:t>
      </w:r>
      <w:r>
        <w:rPr>
          <w:spacing w:val="-12"/>
        </w:rPr>
        <w:t xml:space="preserve"> </w:t>
      </w:r>
      <w:r>
        <w:t>management,</w:t>
      </w:r>
      <w:r>
        <w:rPr>
          <w:spacing w:val="-12"/>
        </w:rPr>
        <w:t xml:space="preserve"> </w:t>
      </w:r>
      <w:r>
        <w:t>counterparty</w:t>
      </w:r>
      <w:r>
        <w:rPr>
          <w:spacing w:val="-12"/>
        </w:rPr>
        <w:t xml:space="preserve"> </w:t>
      </w:r>
      <w:r>
        <w:t>risk,</w:t>
      </w:r>
      <w:r>
        <w:rPr>
          <w:spacing w:val="-12"/>
        </w:rPr>
        <w:t xml:space="preserve"> </w:t>
      </w:r>
      <w:r>
        <w:t>performance</w:t>
      </w:r>
      <w:r>
        <w:rPr>
          <w:spacing w:val="-67"/>
        </w:rPr>
        <w:t xml:space="preserve"> </w:t>
      </w:r>
      <w:r>
        <w:t>measurement,</w:t>
      </w:r>
      <w:r>
        <w:rPr>
          <w:spacing w:val="-3"/>
        </w:rPr>
        <w:t xml:space="preserve"> </w:t>
      </w:r>
      <w:r>
        <w:t>compliance</w:t>
      </w:r>
      <w:r>
        <w:rPr>
          <w:spacing w:val="-3"/>
        </w:rPr>
        <w:t xml:space="preserve"> </w:t>
      </w:r>
      <w:r>
        <w:t>management,</w:t>
      </w:r>
      <w:r>
        <w:rPr>
          <w:spacing w:val="-2"/>
        </w:rPr>
        <w:t xml:space="preserve"> </w:t>
      </w:r>
      <w:r>
        <w:t>stock</w:t>
      </w:r>
      <w:r>
        <w:rPr>
          <w:spacing w:val="-2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valuation</w:t>
      </w:r>
      <w:r>
        <w:rPr>
          <w:spacing w:val="-1"/>
        </w:rPr>
        <w:t xml:space="preserve"> </w:t>
      </w:r>
      <w:r>
        <w:t>etc.</w:t>
      </w:r>
    </w:p>
    <w:p w14:paraId="6FF53F48" w14:textId="77777777" w:rsidR="00F1204B" w:rsidRDefault="00F1204B">
      <w:pPr>
        <w:pStyle w:val="BodyText"/>
        <w:spacing w:before="1"/>
        <w:ind w:left="0" w:firstLine="0"/>
      </w:pPr>
    </w:p>
    <w:tbl>
      <w:tblPr>
        <w:tblW w:w="0" w:type="auto"/>
        <w:tblInd w:w="1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73"/>
        <w:gridCol w:w="4108"/>
      </w:tblGrid>
      <w:tr w:rsidR="00F1204B" w14:paraId="2D9CDCE6" w14:textId="77777777">
        <w:trPr>
          <w:trHeight w:val="527"/>
        </w:trPr>
        <w:tc>
          <w:tcPr>
            <w:tcW w:w="6673" w:type="dxa"/>
            <w:shd w:val="clear" w:color="auto" w:fill="E1EED9"/>
          </w:tcPr>
          <w:p w14:paraId="2E899D53" w14:textId="77777777" w:rsidR="00F1204B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Legal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Compliance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Associate</w:t>
            </w:r>
          </w:p>
          <w:p w14:paraId="70654FD7" w14:textId="77777777" w:rsidR="00F1204B" w:rsidRDefault="00000000">
            <w:pPr>
              <w:pStyle w:val="TableParagraph"/>
              <w:spacing w:line="247" w:lineRule="exact"/>
            </w:pPr>
            <w:r>
              <w:t>Sanmati</w:t>
            </w:r>
            <w:r>
              <w:rPr>
                <w:spacing w:val="-1"/>
              </w:rPr>
              <w:t xml:space="preserve"> </w:t>
            </w:r>
            <w:r>
              <w:t>Cole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Cokes</w:t>
            </w:r>
            <w:r>
              <w:rPr>
                <w:spacing w:val="2"/>
              </w:rPr>
              <w:t xml:space="preserve"> </w:t>
            </w:r>
            <w:r>
              <w:t>Private</w:t>
            </w:r>
            <w:r>
              <w:rPr>
                <w:spacing w:val="-3"/>
              </w:rPr>
              <w:t xml:space="preserve"> </w:t>
            </w:r>
            <w:r>
              <w:t>Limited</w:t>
            </w:r>
          </w:p>
        </w:tc>
        <w:tc>
          <w:tcPr>
            <w:tcW w:w="4108" w:type="dxa"/>
            <w:shd w:val="clear" w:color="auto" w:fill="E1EED9"/>
          </w:tcPr>
          <w:p w14:paraId="79B4F160" w14:textId="77777777" w:rsidR="00F1204B" w:rsidRDefault="00000000" w:rsidP="00DB781E">
            <w:pPr>
              <w:pStyle w:val="TableParagraph"/>
              <w:ind w:left="0" w:right="855"/>
              <w:jc w:val="right"/>
            </w:pPr>
            <w:r>
              <w:t>2014-15</w:t>
            </w:r>
          </w:p>
        </w:tc>
      </w:tr>
    </w:tbl>
    <w:p w14:paraId="75D3221E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92" w:line="270" w:lineRule="exact"/>
        <w:jc w:val="both"/>
      </w:pPr>
      <w:r>
        <w:t>Drafting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Negotiation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legal</w:t>
      </w:r>
      <w:r>
        <w:rPr>
          <w:spacing w:val="-1"/>
        </w:rPr>
        <w:t xml:space="preserve"> </w:t>
      </w:r>
      <w:r>
        <w:t>contracts</w:t>
      </w:r>
      <w:r>
        <w:rPr>
          <w:spacing w:val="4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filling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various</w:t>
      </w:r>
      <w:r>
        <w:rPr>
          <w:spacing w:val="-2"/>
        </w:rPr>
        <w:t xml:space="preserve"> </w:t>
      </w:r>
      <w:r>
        <w:t>documents/returns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required</w:t>
      </w:r>
    </w:p>
    <w:p w14:paraId="3FD0CC70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6" w:line="232" w:lineRule="auto"/>
        <w:ind w:right="130"/>
        <w:jc w:val="both"/>
      </w:pPr>
      <w:r>
        <w:t>Conducting</w:t>
      </w:r>
      <w:r>
        <w:rPr>
          <w:spacing w:val="47"/>
        </w:rPr>
        <w:t xml:space="preserve"> </w:t>
      </w:r>
      <w:r>
        <w:t>periodic</w:t>
      </w:r>
      <w:r>
        <w:rPr>
          <w:spacing w:val="48"/>
        </w:rPr>
        <w:t xml:space="preserve"> </w:t>
      </w:r>
      <w:r>
        <w:t>Board</w:t>
      </w:r>
      <w:r>
        <w:rPr>
          <w:spacing w:val="48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General</w:t>
      </w:r>
      <w:r>
        <w:rPr>
          <w:spacing w:val="52"/>
        </w:rPr>
        <w:t xml:space="preserve"> </w:t>
      </w:r>
      <w:r>
        <w:t>Meetings</w:t>
      </w:r>
      <w:r>
        <w:rPr>
          <w:spacing w:val="51"/>
        </w:rPr>
        <w:t xml:space="preserve"> </w:t>
      </w:r>
      <w:r>
        <w:t>and</w:t>
      </w:r>
      <w:r>
        <w:rPr>
          <w:spacing w:val="48"/>
        </w:rPr>
        <w:t xml:space="preserve"> </w:t>
      </w:r>
      <w:r>
        <w:t>preparing</w:t>
      </w:r>
      <w:r>
        <w:rPr>
          <w:spacing w:val="47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agenda</w:t>
      </w:r>
      <w:r>
        <w:rPr>
          <w:spacing w:val="48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consultation</w:t>
      </w:r>
      <w:r>
        <w:rPr>
          <w:spacing w:val="50"/>
        </w:rPr>
        <w:t xml:space="preserve"> </w:t>
      </w:r>
      <w:r>
        <w:t>with</w:t>
      </w:r>
      <w:r>
        <w:rPr>
          <w:spacing w:val="51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Directors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documents for the</w:t>
      </w:r>
      <w:r>
        <w:rPr>
          <w:spacing w:val="-3"/>
        </w:rPr>
        <w:t xml:space="preserve"> </w:t>
      </w:r>
      <w:r>
        <w:t>Meetings.</w:t>
      </w:r>
      <w:r>
        <w:rPr>
          <w:spacing w:val="-3"/>
        </w:rPr>
        <w:t xml:space="preserve"> </w:t>
      </w:r>
      <w:r>
        <w:t>Updating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drafting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minutes of the</w:t>
      </w:r>
      <w:r>
        <w:rPr>
          <w:spacing w:val="-3"/>
        </w:rPr>
        <w:t xml:space="preserve"> </w:t>
      </w:r>
      <w:r>
        <w:t>same</w:t>
      </w:r>
    </w:p>
    <w:p w14:paraId="483FC21F" w14:textId="77777777" w:rsidR="00F1204B" w:rsidRDefault="00000000" w:rsidP="00646CB9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1"/>
        <w:ind w:right="132"/>
        <w:jc w:val="both"/>
      </w:pPr>
      <w:r>
        <w:t>Proper</w:t>
      </w:r>
      <w:r>
        <w:rPr>
          <w:spacing w:val="48"/>
        </w:rPr>
        <w:t xml:space="preserve"> </w:t>
      </w:r>
      <w:r>
        <w:t>maintenance</w:t>
      </w:r>
      <w:r>
        <w:rPr>
          <w:spacing w:val="45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books</w:t>
      </w:r>
      <w:r>
        <w:rPr>
          <w:spacing w:val="49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registers</w:t>
      </w:r>
      <w:r>
        <w:rPr>
          <w:spacing w:val="48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company</w:t>
      </w:r>
      <w:r>
        <w:rPr>
          <w:spacing w:val="46"/>
        </w:rPr>
        <w:t xml:space="preserve"> </w:t>
      </w:r>
      <w:r>
        <w:t>as</w:t>
      </w:r>
      <w:r>
        <w:rPr>
          <w:spacing w:val="48"/>
        </w:rPr>
        <w:t xml:space="preserve"> </w:t>
      </w:r>
      <w:r>
        <w:t>required</w:t>
      </w:r>
      <w:r>
        <w:rPr>
          <w:spacing w:val="44"/>
        </w:rPr>
        <w:t xml:space="preserve"> </w:t>
      </w:r>
      <w:r>
        <w:t>under</w:t>
      </w:r>
      <w:r>
        <w:rPr>
          <w:spacing w:val="49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provisions</w:t>
      </w:r>
      <w:r>
        <w:rPr>
          <w:spacing w:val="43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Companies Law</w:t>
      </w:r>
    </w:p>
    <w:p w14:paraId="1677AAA0" w14:textId="77777777" w:rsidR="00F1204B" w:rsidRDefault="00000000">
      <w:pPr>
        <w:pStyle w:val="Heading1"/>
        <w:tabs>
          <w:tab w:val="left" w:pos="10911"/>
        </w:tabs>
        <w:spacing w:before="82" w:line="240" w:lineRule="auto"/>
      </w:pPr>
      <w:r>
        <w:rPr>
          <w:shd w:val="clear" w:color="auto" w:fill="D4DCE3"/>
        </w:rPr>
        <w:t xml:space="preserve"> </w:t>
      </w:r>
      <w:r>
        <w:rPr>
          <w:spacing w:val="-19"/>
          <w:shd w:val="clear" w:color="auto" w:fill="D4DCE3"/>
        </w:rPr>
        <w:t xml:space="preserve"> </w:t>
      </w:r>
      <w:r>
        <w:rPr>
          <w:shd w:val="clear" w:color="auto" w:fill="D4DCE3"/>
        </w:rPr>
        <w:t>ACADEMIC</w:t>
      </w:r>
      <w:r>
        <w:rPr>
          <w:spacing w:val="-9"/>
          <w:shd w:val="clear" w:color="auto" w:fill="D4DCE3"/>
        </w:rPr>
        <w:t xml:space="preserve"> </w:t>
      </w:r>
      <w:r>
        <w:rPr>
          <w:shd w:val="clear" w:color="auto" w:fill="D4DCE3"/>
        </w:rPr>
        <w:t>CREDENTIALS</w:t>
      </w:r>
      <w:r>
        <w:rPr>
          <w:shd w:val="clear" w:color="auto" w:fill="D4DCE3"/>
        </w:rPr>
        <w:tab/>
      </w:r>
    </w:p>
    <w:p w14:paraId="07D975F9" w14:textId="77777777" w:rsidR="00F1204B" w:rsidRDefault="00F1204B">
      <w:pPr>
        <w:pStyle w:val="BodyText"/>
        <w:spacing w:before="6"/>
        <w:ind w:left="0" w:firstLine="0"/>
        <w:rPr>
          <w:b/>
          <w:sz w:val="20"/>
        </w:rPr>
      </w:pPr>
    </w:p>
    <w:p w14:paraId="3C8F8DA0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</w:pPr>
      <w:r>
        <w:rPr>
          <w:b/>
        </w:rPr>
        <w:t>Social</w:t>
      </w:r>
      <w:r>
        <w:rPr>
          <w:b/>
          <w:spacing w:val="-3"/>
        </w:rPr>
        <w:t xml:space="preserve"> </w:t>
      </w:r>
      <w:r>
        <w:rPr>
          <w:b/>
        </w:rPr>
        <w:t>Auditor</w:t>
      </w:r>
      <w:r>
        <w:rPr>
          <w:b/>
          <w:spacing w:val="-2"/>
        </w:rPr>
        <w:t xml:space="preserve"> </w:t>
      </w:r>
      <w:r>
        <w:rPr>
          <w:b/>
        </w:rPr>
        <w:t>Certification</w:t>
      </w:r>
      <w:r>
        <w:rPr>
          <w:b/>
          <w:spacing w:val="1"/>
        </w:rPr>
        <w:t xml:space="preserve"> </w:t>
      </w:r>
      <w:r>
        <w:t>|</w:t>
      </w:r>
      <w:r>
        <w:rPr>
          <w:spacing w:val="-1"/>
        </w:rPr>
        <w:t xml:space="preserve"> </w:t>
      </w:r>
      <w:r>
        <w:t>ICSI-ISA |</w:t>
      </w:r>
      <w:r>
        <w:rPr>
          <w:spacing w:val="-1"/>
        </w:rPr>
        <w:t xml:space="preserve"> </w:t>
      </w:r>
      <w:r>
        <w:t>2023</w:t>
      </w:r>
    </w:p>
    <w:p w14:paraId="6A39077E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4" w:lineRule="exact"/>
      </w:pPr>
      <w:r>
        <w:rPr>
          <w:b/>
        </w:rPr>
        <w:t>Securities</w:t>
      </w:r>
      <w:r>
        <w:rPr>
          <w:b/>
          <w:spacing w:val="-2"/>
        </w:rPr>
        <w:t xml:space="preserve"> </w:t>
      </w:r>
      <w:r>
        <w:rPr>
          <w:b/>
        </w:rPr>
        <w:t>&amp;</w:t>
      </w:r>
      <w:r>
        <w:rPr>
          <w:b/>
          <w:spacing w:val="-3"/>
        </w:rPr>
        <w:t xml:space="preserve"> </w:t>
      </w:r>
      <w:r>
        <w:rPr>
          <w:b/>
        </w:rPr>
        <w:t>Financial</w:t>
      </w:r>
      <w:r>
        <w:rPr>
          <w:b/>
          <w:spacing w:val="-3"/>
        </w:rPr>
        <w:t xml:space="preserve"> </w:t>
      </w:r>
      <w:r>
        <w:rPr>
          <w:b/>
        </w:rPr>
        <w:t>Assets Valuer</w:t>
      </w:r>
      <w:r>
        <w:rPr>
          <w:b/>
          <w:spacing w:val="-3"/>
        </w:rPr>
        <w:t xml:space="preserve"> </w:t>
      </w:r>
      <w:r>
        <w:t>|</w:t>
      </w:r>
      <w:r>
        <w:rPr>
          <w:spacing w:val="-1"/>
        </w:rPr>
        <w:t xml:space="preserve"> </w:t>
      </w:r>
      <w:r>
        <w:t>IBBI</w:t>
      </w:r>
      <w:r>
        <w:rPr>
          <w:spacing w:val="-3"/>
        </w:rPr>
        <w:t xml:space="preserve"> </w:t>
      </w:r>
      <w:r>
        <w:t>|</w:t>
      </w:r>
      <w:r>
        <w:rPr>
          <w:spacing w:val="-1"/>
        </w:rPr>
        <w:t xml:space="preserve"> </w:t>
      </w:r>
      <w:r>
        <w:t>2020</w:t>
      </w:r>
    </w:p>
    <w:p w14:paraId="28E15AD8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4" w:lineRule="exact"/>
      </w:pPr>
      <w:r>
        <w:rPr>
          <w:b/>
        </w:rPr>
        <w:t>Company</w:t>
      </w:r>
      <w:r>
        <w:rPr>
          <w:b/>
          <w:spacing w:val="-5"/>
        </w:rPr>
        <w:t xml:space="preserve"> </w:t>
      </w:r>
      <w:r>
        <w:rPr>
          <w:b/>
        </w:rPr>
        <w:t>Secretary</w:t>
      </w:r>
      <w:r>
        <w:rPr>
          <w:b/>
          <w:spacing w:val="2"/>
        </w:rPr>
        <w:t xml:space="preserve"> </w:t>
      </w:r>
      <w:r>
        <w:t>| ICSI</w:t>
      </w:r>
      <w:r>
        <w:rPr>
          <w:spacing w:val="-2"/>
        </w:rPr>
        <w:t xml:space="preserve"> </w:t>
      </w:r>
      <w:r>
        <w:t>|</w:t>
      </w:r>
      <w:r>
        <w:rPr>
          <w:spacing w:val="1"/>
        </w:rPr>
        <w:t xml:space="preserve"> </w:t>
      </w:r>
      <w:r>
        <w:t>2015</w:t>
      </w:r>
    </w:p>
    <w:p w14:paraId="6866E3C9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</w:pPr>
      <w:r>
        <w:rPr>
          <w:b/>
        </w:rPr>
        <w:t>Bachelor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Law</w:t>
      </w:r>
      <w:r>
        <w:rPr>
          <w:b/>
          <w:spacing w:val="-3"/>
        </w:rPr>
        <w:t xml:space="preserve"> </w:t>
      </w:r>
      <w:r>
        <w:rPr>
          <w:b/>
        </w:rPr>
        <w:t>(L.L.B.)</w:t>
      </w:r>
      <w:r>
        <w:rPr>
          <w:b/>
          <w:spacing w:val="4"/>
        </w:rPr>
        <w:t xml:space="preserve"> </w:t>
      </w:r>
      <w:r>
        <w:t>|</w:t>
      </w:r>
      <w:r>
        <w:rPr>
          <w:spacing w:val="-1"/>
        </w:rPr>
        <w:t xml:space="preserve"> </w:t>
      </w:r>
      <w:r>
        <w:t>ILS Pune</w:t>
      </w:r>
      <w:r>
        <w:rPr>
          <w:spacing w:val="-3"/>
        </w:rPr>
        <w:t xml:space="preserve"> </w:t>
      </w:r>
      <w:r>
        <w:t>| 2013</w:t>
      </w:r>
    </w:p>
    <w:p w14:paraId="4E3D959F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6" w:lineRule="exact"/>
      </w:pPr>
      <w:r>
        <w:rPr>
          <w:b/>
        </w:rPr>
        <w:t>Post</w:t>
      </w:r>
      <w:r>
        <w:rPr>
          <w:b/>
          <w:spacing w:val="-3"/>
        </w:rPr>
        <w:t xml:space="preserve"> </w:t>
      </w:r>
      <w:r>
        <w:rPr>
          <w:b/>
        </w:rPr>
        <w:t>Graduate</w:t>
      </w:r>
      <w:r>
        <w:rPr>
          <w:b/>
          <w:spacing w:val="-5"/>
        </w:rPr>
        <w:t xml:space="preserve"> </w:t>
      </w:r>
      <w:r>
        <w:rPr>
          <w:b/>
        </w:rPr>
        <w:t>Diploma in</w:t>
      </w:r>
      <w:r>
        <w:rPr>
          <w:b/>
          <w:spacing w:val="-4"/>
        </w:rPr>
        <w:t xml:space="preserve"> </w:t>
      </w:r>
      <w:r>
        <w:rPr>
          <w:b/>
        </w:rPr>
        <w:t>Foreign</w:t>
      </w:r>
      <w:r>
        <w:rPr>
          <w:b/>
          <w:spacing w:val="-5"/>
        </w:rPr>
        <w:t xml:space="preserve"> </w:t>
      </w:r>
      <w:r>
        <w:rPr>
          <w:b/>
        </w:rPr>
        <w:t>Trade</w:t>
      </w:r>
      <w:r>
        <w:rPr>
          <w:b/>
          <w:spacing w:val="-1"/>
        </w:rPr>
        <w:t xml:space="preserve"> </w:t>
      </w:r>
      <w:r>
        <w:rPr>
          <w:b/>
        </w:rPr>
        <w:t>(PGDFT)</w:t>
      </w:r>
      <w:r>
        <w:rPr>
          <w:b/>
          <w:spacing w:val="4"/>
        </w:rPr>
        <w:t xml:space="preserve"> </w:t>
      </w:r>
      <w:r>
        <w:t>| Pune</w:t>
      </w:r>
      <w:r>
        <w:rPr>
          <w:spacing w:val="-3"/>
        </w:rPr>
        <w:t xml:space="preserve"> </w:t>
      </w:r>
      <w:r>
        <w:t>University | 2010</w:t>
      </w:r>
    </w:p>
    <w:p w14:paraId="2BA1DB6A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4" w:lineRule="exact"/>
      </w:pPr>
      <w:r>
        <w:rPr>
          <w:b/>
        </w:rPr>
        <w:t>B.</w:t>
      </w:r>
      <w:r>
        <w:rPr>
          <w:b/>
          <w:spacing w:val="-5"/>
        </w:rPr>
        <w:t xml:space="preserve"> </w:t>
      </w:r>
      <w:r>
        <w:rPr>
          <w:b/>
        </w:rPr>
        <w:t>Sc.</w:t>
      </w:r>
      <w:r>
        <w:rPr>
          <w:b/>
          <w:spacing w:val="1"/>
        </w:rPr>
        <w:t xml:space="preserve"> </w:t>
      </w:r>
      <w:r>
        <w:t>|</w:t>
      </w:r>
      <w:r>
        <w:rPr>
          <w:spacing w:val="-1"/>
        </w:rPr>
        <w:t xml:space="preserve"> </w:t>
      </w:r>
      <w:r>
        <w:t>Manipal University |</w:t>
      </w:r>
      <w:r>
        <w:rPr>
          <w:spacing w:val="-1"/>
        </w:rPr>
        <w:t xml:space="preserve"> </w:t>
      </w:r>
      <w:r>
        <w:t>2009</w:t>
      </w:r>
    </w:p>
    <w:p w14:paraId="7B6B4580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6" w:lineRule="exact"/>
      </w:pPr>
      <w:r>
        <w:rPr>
          <w:b/>
        </w:rPr>
        <w:t>Higher</w:t>
      </w:r>
      <w:r>
        <w:rPr>
          <w:b/>
          <w:spacing w:val="-5"/>
        </w:rPr>
        <w:t xml:space="preserve"> </w:t>
      </w:r>
      <w:r>
        <w:rPr>
          <w:b/>
        </w:rPr>
        <w:t xml:space="preserve">Secondary </w:t>
      </w:r>
      <w:r>
        <w:t>|</w:t>
      </w:r>
      <w:r>
        <w:rPr>
          <w:spacing w:val="-3"/>
        </w:rPr>
        <w:t xml:space="preserve"> </w:t>
      </w:r>
      <w:r>
        <w:t>2006</w:t>
      </w:r>
    </w:p>
    <w:p w14:paraId="5D563117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70" w:lineRule="exact"/>
      </w:pPr>
      <w:r>
        <w:rPr>
          <w:b/>
        </w:rPr>
        <w:t>Senior</w:t>
      </w:r>
      <w:r>
        <w:rPr>
          <w:b/>
          <w:spacing w:val="-5"/>
        </w:rPr>
        <w:t xml:space="preserve"> </w:t>
      </w:r>
      <w:r>
        <w:rPr>
          <w:b/>
        </w:rPr>
        <w:t xml:space="preserve">Secondary </w:t>
      </w:r>
      <w:r>
        <w:t>|</w:t>
      </w:r>
      <w:r>
        <w:rPr>
          <w:spacing w:val="-3"/>
        </w:rPr>
        <w:t xml:space="preserve"> </w:t>
      </w:r>
      <w:r>
        <w:t>2004</w:t>
      </w:r>
    </w:p>
    <w:p w14:paraId="4EA62748" w14:textId="77777777" w:rsidR="00F1204B" w:rsidRDefault="00F1204B">
      <w:pPr>
        <w:pStyle w:val="BodyText"/>
        <w:spacing w:before="4"/>
        <w:ind w:left="0" w:firstLine="0"/>
        <w:rPr>
          <w:sz w:val="21"/>
        </w:rPr>
      </w:pPr>
    </w:p>
    <w:p w14:paraId="573DCC86" w14:textId="77777777" w:rsidR="00F1204B" w:rsidRDefault="00000000">
      <w:pPr>
        <w:pStyle w:val="Heading1"/>
        <w:tabs>
          <w:tab w:val="left" w:pos="10911"/>
        </w:tabs>
        <w:spacing w:line="240" w:lineRule="auto"/>
        <w:ind w:left="136"/>
      </w:pPr>
      <w:r>
        <w:rPr>
          <w:shd w:val="clear" w:color="auto" w:fill="D4DCE3"/>
        </w:rPr>
        <w:t xml:space="preserve"> </w:t>
      </w:r>
      <w:r>
        <w:rPr>
          <w:spacing w:val="-19"/>
          <w:shd w:val="clear" w:color="auto" w:fill="D4DCE3"/>
        </w:rPr>
        <w:t xml:space="preserve"> </w:t>
      </w:r>
      <w:r>
        <w:rPr>
          <w:shd w:val="clear" w:color="auto" w:fill="D4DCE3"/>
        </w:rPr>
        <w:t>PERSONAL</w:t>
      </w:r>
      <w:r>
        <w:rPr>
          <w:spacing w:val="-8"/>
          <w:shd w:val="clear" w:color="auto" w:fill="D4DCE3"/>
        </w:rPr>
        <w:t xml:space="preserve"> </w:t>
      </w:r>
      <w:r>
        <w:rPr>
          <w:shd w:val="clear" w:color="auto" w:fill="D4DCE3"/>
        </w:rPr>
        <w:t>DOSSIER</w:t>
      </w:r>
      <w:r>
        <w:rPr>
          <w:shd w:val="clear" w:color="auto" w:fill="D4DCE3"/>
        </w:rPr>
        <w:tab/>
      </w:r>
    </w:p>
    <w:p w14:paraId="78DC0293" w14:textId="77777777" w:rsidR="00F1204B" w:rsidRDefault="00F1204B">
      <w:pPr>
        <w:pStyle w:val="BodyText"/>
        <w:spacing w:before="2"/>
        <w:ind w:left="0" w:firstLine="0"/>
        <w:rPr>
          <w:b/>
        </w:rPr>
      </w:pPr>
    </w:p>
    <w:p w14:paraId="2B5BAFB3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</w:pPr>
      <w:r>
        <w:rPr>
          <w:b/>
        </w:rPr>
        <w:t>DOB:</w:t>
      </w:r>
      <w:r>
        <w:rPr>
          <w:b/>
          <w:spacing w:val="4"/>
        </w:rPr>
        <w:t xml:space="preserve"> </w:t>
      </w:r>
      <w:r>
        <w:t>03.09.1988</w:t>
      </w:r>
    </w:p>
    <w:p w14:paraId="777027E3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6" w:lineRule="exact"/>
      </w:pPr>
      <w:r>
        <w:rPr>
          <w:b/>
        </w:rPr>
        <w:t>Languages</w:t>
      </w:r>
      <w:r>
        <w:rPr>
          <w:b/>
          <w:spacing w:val="-4"/>
        </w:rPr>
        <w:t xml:space="preserve"> </w:t>
      </w:r>
      <w:r>
        <w:rPr>
          <w:b/>
        </w:rPr>
        <w:t>Known:</w:t>
      </w:r>
      <w:r>
        <w:rPr>
          <w:b/>
          <w:spacing w:val="-3"/>
        </w:rPr>
        <w:t xml:space="preserve"> </w:t>
      </w:r>
      <w:r>
        <w:t>English,</w:t>
      </w:r>
      <w:r>
        <w:rPr>
          <w:spacing w:val="-4"/>
        </w:rPr>
        <w:t xml:space="preserve"> </w:t>
      </w:r>
      <w:r>
        <w:t>Hindi,</w:t>
      </w:r>
      <w:r>
        <w:rPr>
          <w:spacing w:val="-5"/>
        </w:rPr>
        <w:t xml:space="preserve"> </w:t>
      </w:r>
      <w:r>
        <w:t>Bengali</w:t>
      </w:r>
    </w:p>
    <w:p w14:paraId="24B722B5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6" w:lineRule="exact"/>
      </w:pPr>
      <w:r>
        <w:rPr>
          <w:b/>
        </w:rPr>
        <w:t>Marital</w:t>
      </w:r>
      <w:r>
        <w:rPr>
          <w:b/>
          <w:spacing w:val="-4"/>
        </w:rPr>
        <w:t xml:space="preserve"> </w:t>
      </w:r>
      <w:r>
        <w:rPr>
          <w:b/>
        </w:rPr>
        <w:t>Status:</w:t>
      </w:r>
      <w:r>
        <w:rPr>
          <w:b/>
          <w:spacing w:val="4"/>
        </w:rPr>
        <w:t xml:space="preserve"> </w:t>
      </w:r>
      <w:r>
        <w:t>Married</w:t>
      </w:r>
    </w:p>
    <w:p w14:paraId="20BB3B52" w14:textId="77777777" w:rsidR="00F1204B" w:rsidRDefault="00000000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line="267" w:lineRule="exact"/>
      </w:pPr>
      <w:r>
        <w:rPr>
          <w:b/>
        </w:rPr>
        <w:t>Location:</w:t>
      </w:r>
      <w:r>
        <w:rPr>
          <w:b/>
          <w:spacing w:val="2"/>
        </w:rPr>
        <w:t xml:space="preserve"> </w:t>
      </w:r>
      <w:r>
        <w:t>Pune</w:t>
      </w:r>
      <w:r>
        <w:rPr>
          <w:spacing w:val="-5"/>
        </w:rPr>
        <w:t xml:space="preserve"> </w:t>
      </w:r>
      <w:r>
        <w:t>(MH)</w:t>
      </w:r>
    </w:p>
    <w:p w14:paraId="49DF69CB" w14:textId="77777777" w:rsidR="00F1204B" w:rsidRDefault="00F1204B">
      <w:pPr>
        <w:pStyle w:val="BodyText"/>
        <w:ind w:left="0" w:firstLine="0"/>
        <w:rPr>
          <w:sz w:val="26"/>
        </w:rPr>
      </w:pPr>
    </w:p>
    <w:p w14:paraId="1AEA62A5" w14:textId="77777777" w:rsidR="00F1204B" w:rsidRDefault="00F1204B">
      <w:pPr>
        <w:pStyle w:val="BodyText"/>
        <w:ind w:left="0" w:firstLine="0"/>
        <w:rPr>
          <w:sz w:val="26"/>
        </w:rPr>
      </w:pPr>
    </w:p>
    <w:p w14:paraId="2CD71BE0" w14:textId="77777777" w:rsidR="00F1204B" w:rsidRDefault="00F1204B">
      <w:pPr>
        <w:pStyle w:val="BodyText"/>
        <w:ind w:left="0" w:firstLine="0"/>
        <w:rPr>
          <w:sz w:val="26"/>
        </w:rPr>
      </w:pPr>
    </w:p>
    <w:p w14:paraId="5355223C" w14:textId="77777777" w:rsidR="00F1204B" w:rsidRDefault="00F1204B">
      <w:pPr>
        <w:pStyle w:val="BodyText"/>
        <w:ind w:left="0" w:firstLine="0"/>
        <w:rPr>
          <w:sz w:val="26"/>
        </w:rPr>
      </w:pPr>
    </w:p>
    <w:p w14:paraId="040F4B0A" w14:textId="77777777" w:rsidR="00F1204B" w:rsidRDefault="00F1204B">
      <w:pPr>
        <w:pStyle w:val="BodyText"/>
        <w:ind w:left="0" w:firstLine="0"/>
        <w:rPr>
          <w:sz w:val="26"/>
        </w:rPr>
      </w:pPr>
    </w:p>
    <w:p w14:paraId="59BE800B" w14:textId="77777777" w:rsidR="00F1204B" w:rsidRDefault="00F1204B">
      <w:pPr>
        <w:pStyle w:val="BodyText"/>
        <w:ind w:left="0" w:firstLine="0"/>
        <w:rPr>
          <w:sz w:val="26"/>
        </w:rPr>
      </w:pPr>
    </w:p>
    <w:p w14:paraId="7C4315C9" w14:textId="77777777" w:rsidR="00F1204B" w:rsidRDefault="00000000">
      <w:pPr>
        <w:spacing w:before="229"/>
        <w:ind w:left="136"/>
        <w:rPr>
          <w:rFonts w:ascii="Verdana"/>
          <w:b/>
          <w:i/>
          <w:sz w:val="19"/>
        </w:rPr>
      </w:pPr>
      <w:r>
        <w:rPr>
          <w:rFonts w:ascii="Verdana"/>
          <w:b/>
          <w:i/>
          <w:spacing w:val="-1"/>
          <w:w w:val="85"/>
          <w:sz w:val="19"/>
        </w:rPr>
        <w:t>**References</w:t>
      </w:r>
      <w:r>
        <w:rPr>
          <w:rFonts w:ascii="Verdana"/>
          <w:b/>
          <w:i/>
          <w:spacing w:val="-6"/>
          <w:w w:val="85"/>
          <w:sz w:val="19"/>
        </w:rPr>
        <w:t xml:space="preserve"> </w:t>
      </w:r>
      <w:r>
        <w:rPr>
          <w:rFonts w:ascii="Verdana"/>
          <w:b/>
          <w:i/>
          <w:spacing w:val="-1"/>
          <w:w w:val="85"/>
          <w:sz w:val="19"/>
        </w:rPr>
        <w:t>and</w:t>
      </w:r>
      <w:r>
        <w:rPr>
          <w:rFonts w:ascii="Verdana"/>
          <w:b/>
          <w:i/>
          <w:spacing w:val="-2"/>
          <w:w w:val="85"/>
          <w:sz w:val="19"/>
        </w:rPr>
        <w:t xml:space="preserve"> </w:t>
      </w:r>
      <w:r>
        <w:rPr>
          <w:rFonts w:ascii="Verdana"/>
          <w:b/>
          <w:i/>
          <w:spacing w:val="-1"/>
          <w:w w:val="85"/>
          <w:sz w:val="19"/>
        </w:rPr>
        <w:t>other</w:t>
      </w:r>
      <w:r>
        <w:rPr>
          <w:rFonts w:ascii="Verdana"/>
          <w:b/>
          <w:i/>
          <w:spacing w:val="-5"/>
          <w:w w:val="85"/>
          <w:sz w:val="19"/>
        </w:rPr>
        <w:t xml:space="preserve"> </w:t>
      </w:r>
      <w:r>
        <w:rPr>
          <w:rFonts w:ascii="Verdana"/>
          <w:b/>
          <w:i/>
          <w:spacing w:val="-1"/>
          <w:w w:val="85"/>
          <w:sz w:val="19"/>
        </w:rPr>
        <w:t>documents</w:t>
      </w:r>
      <w:r>
        <w:rPr>
          <w:rFonts w:ascii="Verdana"/>
          <w:b/>
          <w:i/>
          <w:w w:val="85"/>
          <w:sz w:val="19"/>
        </w:rPr>
        <w:t xml:space="preserve"> </w:t>
      </w:r>
      <w:r>
        <w:rPr>
          <w:rFonts w:ascii="Verdana"/>
          <w:b/>
          <w:i/>
          <w:spacing w:val="-1"/>
          <w:w w:val="85"/>
          <w:sz w:val="19"/>
        </w:rPr>
        <w:t xml:space="preserve">available </w:t>
      </w:r>
      <w:r>
        <w:rPr>
          <w:rFonts w:ascii="Verdana"/>
          <w:b/>
          <w:i/>
          <w:w w:val="85"/>
          <w:sz w:val="19"/>
        </w:rPr>
        <w:t>upon request</w:t>
      </w:r>
    </w:p>
    <w:sectPr w:rsidR="00F1204B">
      <w:footerReference w:type="default" r:id="rId9"/>
      <w:pgSz w:w="11900" w:h="16840"/>
      <w:pgMar w:top="880" w:right="440" w:bottom="700" w:left="440" w:header="0" w:footer="51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472C6" w14:textId="77777777" w:rsidR="00E03370" w:rsidRDefault="00E03370">
      <w:r>
        <w:separator/>
      </w:r>
    </w:p>
  </w:endnote>
  <w:endnote w:type="continuationSeparator" w:id="0">
    <w:p w14:paraId="75703478" w14:textId="77777777" w:rsidR="00E03370" w:rsidRDefault="00E03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E15E7" w14:textId="77777777" w:rsidR="00F1204B" w:rsidRDefault="00000000">
    <w:pPr>
      <w:pStyle w:val="BodyText"/>
      <w:spacing w:line="14" w:lineRule="auto"/>
      <w:ind w:left="0" w:firstLine="0"/>
      <w:rPr>
        <w:sz w:val="20"/>
      </w:rPr>
    </w:pPr>
    <w:r>
      <w:pict w14:anchorId="471EE37E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7.55pt;margin-top:805.35pt;width:261.2pt;height:13.1pt;z-index:-251658752;mso-position-horizontal-relative:page;mso-position-vertical-relative:page" filled="f" stroked="f">
          <v:textbox inset="0,0,0,0">
            <w:txbxContent>
              <w:p w14:paraId="58292A5E" w14:textId="66B50756" w:rsidR="00F1204B" w:rsidRDefault="00843B9B">
                <w:pPr>
                  <w:spacing w:before="22"/>
                  <w:ind w:left="20"/>
                  <w:rPr>
                    <w:rFonts w:ascii="Verdana"/>
                    <w:sz w:val="18"/>
                  </w:rPr>
                </w:pPr>
                <w:r>
                  <w:rPr>
                    <w:rFonts w:ascii="Verdana"/>
                    <w:sz w:val="18"/>
                  </w:rPr>
                  <w:t xml:space="preserve">CS </w:t>
                </w:r>
                <w:r w:rsidR="00000000">
                  <w:rPr>
                    <w:rFonts w:ascii="Verdana"/>
                    <w:sz w:val="18"/>
                  </w:rPr>
                  <w:t>Sudipta</w:t>
                </w:r>
                <w:r w:rsidR="00000000">
                  <w:rPr>
                    <w:rFonts w:ascii="Verdana"/>
                    <w:spacing w:val="-6"/>
                    <w:sz w:val="18"/>
                  </w:rPr>
                  <w:t xml:space="preserve"> </w:t>
                </w:r>
                <w:r w:rsidR="00000000">
                  <w:rPr>
                    <w:rFonts w:ascii="Verdana"/>
                    <w:sz w:val="18"/>
                  </w:rPr>
                  <w:t>Mukherjee Resume |</w:t>
                </w:r>
                <w:r w:rsidR="00000000">
                  <w:rPr>
                    <w:rFonts w:ascii="Verdana"/>
                    <w:spacing w:val="-7"/>
                    <w:sz w:val="18"/>
                  </w:rPr>
                  <w:t xml:space="preserve"> </w:t>
                </w:r>
                <w:r w:rsidR="00000000">
                  <w:rPr>
                    <w:rFonts w:ascii="Verdana"/>
                    <w:sz w:val="18"/>
                  </w:rPr>
                  <w:t>Confidential</w:t>
                </w:r>
                <w:r w:rsidR="00000000">
                  <w:rPr>
                    <w:rFonts w:ascii="Verdana"/>
                    <w:spacing w:val="-3"/>
                    <w:sz w:val="18"/>
                  </w:rPr>
                  <w:t xml:space="preserve"> </w:t>
                </w:r>
                <w:r w:rsidR="00000000">
                  <w:rPr>
                    <w:rFonts w:ascii="Verdana"/>
                    <w:sz w:val="18"/>
                  </w:rPr>
                  <w:t>|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463CA" w14:textId="77777777" w:rsidR="00E03370" w:rsidRDefault="00E03370">
      <w:r>
        <w:separator/>
      </w:r>
    </w:p>
  </w:footnote>
  <w:footnote w:type="continuationSeparator" w:id="0">
    <w:p w14:paraId="1B7B9BBB" w14:textId="77777777" w:rsidR="00E03370" w:rsidRDefault="00E033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0B04F6"/>
    <w:multiLevelType w:val="hybridMultilevel"/>
    <w:tmpl w:val="0854D490"/>
    <w:lvl w:ilvl="0" w:tplc="59EE6F72">
      <w:numFmt w:val="bullet"/>
      <w:lvlText w:val=""/>
      <w:lvlJc w:val="left"/>
      <w:pPr>
        <w:ind w:left="563" w:hanging="428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3D2F868">
      <w:numFmt w:val="bullet"/>
      <w:lvlText w:val="•"/>
      <w:lvlJc w:val="left"/>
      <w:pPr>
        <w:ind w:left="1605" w:hanging="428"/>
      </w:pPr>
      <w:rPr>
        <w:rFonts w:hint="default"/>
        <w:lang w:val="en-US" w:eastAsia="en-US" w:bidi="ar-SA"/>
      </w:rPr>
    </w:lvl>
    <w:lvl w:ilvl="2" w:tplc="3BF0E1A0">
      <w:numFmt w:val="bullet"/>
      <w:lvlText w:val="•"/>
      <w:lvlJc w:val="left"/>
      <w:pPr>
        <w:ind w:left="2651" w:hanging="428"/>
      </w:pPr>
      <w:rPr>
        <w:rFonts w:hint="default"/>
        <w:lang w:val="en-US" w:eastAsia="en-US" w:bidi="ar-SA"/>
      </w:rPr>
    </w:lvl>
    <w:lvl w:ilvl="3" w:tplc="7BEC9E76">
      <w:numFmt w:val="bullet"/>
      <w:lvlText w:val="•"/>
      <w:lvlJc w:val="left"/>
      <w:pPr>
        <w:ind w:left="3697" w:hanging="428"/>
      </w:pPr>
      <w:rPr>
        <w:rFonts w:hint="default"/>
        <w:lang w:val="en-US" w:eastAsia="en-US" w:bidi="ar-SA"/>
      </w:rPr>
    </w:lvl>
    <w:lvl w:ilvl="4" w:tplc="8DEC23CC">
      <w:numFmt w:val="bullet"/>
      <w:lvlText w:val="•"/>
      <w:lvlJc w:val="left"/>
      <w:pPr>
        <w:ind w:left="4743" w:hanging="428"/>
      </w:pPr>
      <w:rPr>
        <w:rFonts w:hint="default"/>
        <w:lang w:val="en-US" w:eastAsia="en-US" w:bidi="ar-SA"/>
      </w:rPr>
    </w:lvl>
    <w:lvl w:ilvl="5" w:tplc="CC0EBE0E">
      <w:numFmt w:val="bullet"/>
      <w:lvlText w:val="•"/>
      <w:lvlJc w:val="left"/>
      <w:pPr>
        <w:ind w:left="5789" w:hanging="428"/>
      </w:pPr>
      <w:rPr>
        <w:rFonts w:hint="default"/>
        <w:lang w:val="en-US" w:eastAsia="en-US" w:bidi="ar-SA"/>
      </w:rPr>
    </w:lvl>
    <w:lvl w:ilvl="6" w:tplc="DA30E560">
      <w:numFmt w:val="bullet"/>
      <w:lvlText w:val="•"/>
      <w:lvlJc w:val="left"/>
      <w:pPr>
        <w:ind w:left="6835" w:hanging="428"/>
      </w:pPr>
      <w:rPr>
        <w:rFonts w:hint="default"/>
        <w:lang w:val="en-US" w:eastAsia="en-US" w:bidi="ar-SA"/>
      </w:rPr>
    </w:lvl>
    <w:lvl w:ilvl="7" w:tplc="2514F900">
      <w:numFmt w:val="bullet"/>
      <w:lvlText w:val="•"/>
      <w:lvlJc w:val="left"/>
      <w:pPr>
        <w:ind w:left="7881" w:hanging="428"/>
      </w:pPr>
      <w:rPr>
        <w:rFonts w:hint="default"/>
        <w:lang w:val="en-US" w:eastAsia="en-US" w:bidi="ar-SA"/>
      </w:rPr>
    </w:lvl>
    <w:lvl w:ilvl="8" w:tplc="05142BAC">
      <w:numFmt w:val="bullet"/>
      <w:lvlText w:val="•"/>
      <w:lvlJc w:val="left"/>
      <w:pPr>
        <w:ind w:left="8927" w:hanging="428"/>
      </w:pPr>
      <w:rPr>
        <w:rFonts w:hint="default"/>
        <w:lang w:val="en-US" w:eastAsia="en-US" w:bidi="ar-SA"/>
      </w:rPr>
    </w:lvl>
  </w:abstractNum>
  <w:num w:numId="1" w16cid:durableId="57752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1204B"/>
    <w:rsid w:val="00177B07"/>
    <w:rsid w:val="001B1CA7"/>
    <w:rsid w:val="00214F43"/>
    <w:rsid w:val="00220F9F"/>
    <w:rsid w:val="003C78E8"/>
    <w:rsid w:val="004E3C14"/>
    <w:rsid w:val="00596D93"/>
    <w:rsid w:val="00597C77"/>
    <w:rsid w:val="005C6303"/>
    <w:rsid w:val="005E50A5"/>
    <w:rsid w:val="00646CB9"/>
    <w:rsid w:val="007432D4"/>
    <w:rsid w:val="007706F7"/>
    <w:rsid w:val="00791DE0"/>
    <w:rsid w:val="007D04D7"/>
    <w:rsid w:val="00843B9B"/>
    <w:rsid w:val="009D1712"/>
    <w:rsid w:val="00A377C3"/>
    <w:rsid w:val="00A83483"/>
    <w:rsid w:val="00B13864"/>
    <w:rsid w:val="00CD2793"/>
    <w:rsid w:val="00CF53D3"/>
    <w:rsid w:val="00CF6680"/>
    <w:rsid w:val="00DB781E"/>
    <w:rsid w:val="00E03370"/>
    <w:rsid w:val="00F1204B"/>
    <w:rsid w:val="00FE7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2"/>
    </o:shapelayout>
  </w:shapeDefaults>
  <w:decimalSymbol w:val="."/>
  <w:listSeparator w:val=","/>
  <w14:docId w14:val="675F3DF7"/>
  <w15:docId w15:val="{0398E6D0-95BA-47CB-BE32-5581B7828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line="261" w:lineRule="exact"/>
      <w:ind w:left="13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63" w:hanging="428"/>
    </w:pPr>
  </w:style>
  <w:style w:type="paragraph" w:styleId="ListParagraph">
    <w:name w:val="List Paragraph"/>
    <w:basedOn w:val="Normal"/>
    <w:uiPriority w:val="1"/>
    <w:qFormat/>
    <w:pPr>
      <w:ind w:left="563" w:hanging="428"/>
    </w:pPr>
  </w:style>
  <w:style w:type="paragraph" w:customStyle="1" w:styleId="TableParagraph">
    <w:name w:val="Table Paragraph"/>
    <w:basedOn w:val="Normal"/>
    <w:uiPriority w:val="1"/>
    <w:qFormat/>
    <w:pPr>
      <w:spacing w:line="261" w:lineRule="exact"/>
      <w:ind w:left="254"/>
    </w:pPr>
  </w:style>
  <w:style w:type="paragraph" w:styleId="Header">
    <w:name w:val="header"/>
    <w:basedOn w:val="Normal"/>
    <w:link w:val="HeaderChar"/>
    <w:uiPriority w:val="99"/>
    <w:unhideWhenUsed/>
    <w:rsid w:val="00843B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B9B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843B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B9B"/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1272</Words>
  <Characters>7254</Characters>
  <Application>Microsoft Office Word</Application>
  <DocSecurity>0</DocSecurity>
  <Lines>60</Lines>
  <Paragraphs>17</Paragraphs>
  <ScaleCrop>false</ScaleCrop>
  <Company/>
  <LinksUpToDate>false</LinksUpToDate>
  <CharactersWithSpaces>8509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 Agrawal</dc:creator>
  <cp:lastModifiedBy>Sudipta Mukherjee</cp:lastModifiedBy>
  <cp:revision>26</cp:revision>
  <dcterms:created xsi:type="dcterms:W3CDTF">2024-03-12T10:50:00Z</dcterms:created>
  <dcterms:modified xsi:type="dcterms:W3CDTF">2024-03-12T11:01:00Z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2024-03-12T00:00:00Z</vt:filetime>
  </property>
</Properties>
</file>