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EE2" w:rsidRDefault="00485EB0">
      <w:pPr>
        <w:pStyle w:val="Heading1"/>
        <w:rPr>
          <w:sz w:val="26"/>
        </w:rPr>
      </w:pPr>
      <w:r>
        <w:rPr>
          <w:noProof/>
          <w:sz w:val="26"/>
          <w:lang w:val="en-IN" w:eastAsia="en-IN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4177665</wp:posOffset>
            </wp:positionH>
            <wp:positionV relativeFrom="paragraph">
              <wp:posOffset>-192405</wp:posOffset>
            </wp:positionV>
            <wp:extent cx="1263650" cy="1505585"/>
            <wp:effectExtent l="19050" t="0" r="0" b="0"/>
            <wp:wrapSquare wrapText="bothSides"/>
            <wp:docPr id="1026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263650" cy="1505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 xml:space="preserve">Balakrishnan M                                                                                 </w:t>
      </w:r>
    </w:p>
    <w:p w:rsidR="00703EE2" w:rsidRDefault="00485EB0">
      <w:pPr>
        <w:pStyle w:val="Standard"/>
        <w:rPr>
          <w:b/>
        </w:rPr>
      </w:pPr>
      <w:r>
        <w:rPr>
          <w:b/>
        </w:rPr>
        <w:t>B.Tech  Chemical Engineering</w:t>
      </w:r>
    </w:p>
    <w:p w:rsidR="00703EE2" w:rsidRDefault="00485EB0">
      <w:pPr>
        <w:pStyle w:val="Standard"/>
        <w:rPr>
          <w:b/>
        </w:rPr>
      </w:pPr>
      <w:r>
        <w:rPr>
          <w:rFonts w:ascii="Book Antiqua" w:hAnsi="Book Antiqua"/>
          <w:i/>
          <w:iCs/>
        </w:rPr>
        <w:t>B-218</w:t>
      </w:r>
    </w:p>
    <w:p w:rsidR="00703EE2" w:rsidRDefault="00485EB0">
      <w:pPr>
        <w:pStyle w:val="Standard"/>
        <w:rPr>
          <w:rFonts w:ascii="Book Antiqua" w:hAnsi="Book Antiqua"/>
        </w:rPr>
      </w:pPr>
      <w:r>
        <w:rPr>
          <w:rFonts w:ascii="Book Antiqua" w:hAnsi="Book Antiqua"/>
        </w:rPr>
        <w:t>Garden City</w:t>
      </w:r>
    </w:p>
    <w:p w:rsidR="00703EE2" w:rsidRDefault="00485EB0">
      <w:pPr>
        <w:pStyle w:val="Standard"/>
        <w:rPr>
          <w:rFonts w:ascii="Book Antiqua" w:hAnsi="Book Antiqua"/>
        </w:rPr>
      </w:pPr>
      <w:r>
        <w:rPr>
          <w:rFonts w:ascii="Book Antiqua" w:hAnsi="Book Antiqua"/>
        </w:rPr>
        <w:t>Ankleshwar, Gujarat</w:t>
      </w:r>
    </w:p>
    <w:p w:rsidR="00703EE2" w:rsidRDefault="00485EB0">
      <w:pPr>
        <w:pStyle w:val="Standard"/>
        <w:rPr>
          <w:rFonts w:ascii="Book Antiqua" w:hAnsi="Book Antiqua"/>
        </w:rPr>
      </w:pPr>
      <w:r>
        <w:rPr>
          <w:rFonts w:ascii="Book Antiqua" w:hAnsi="Book Antiqua"/>
        </w:rPr>
        <w:t>India, PIN – 393002</w:t>
      </w:r>
    </w:p>
    <w:p w:rsidR="00703EE2" w:rsidRDefault="00485EB0">
      <w:pPr>
        <w:pStyle w:val="Standard"/>
      </w:pPr>
      <w:r>
        <w:rPr>
          <w:rFonts w:ascii="Wingdings" w:hAnsi="Wingdings"/>
          <w:sz w:val="26"/>
        </w:rPr>
        <w:t></w:t>
      </w:r>
      <w:r>
        <w:rPr>
          <w:rFonts w:ascii="Book Antiqua" w:hAnsi="Book Antiqua"/>
          <w:b/>
        </w:rPr>
        <w:t>+91 9723400864</w:t>
      </w:r>
    </w:p>
    <w:p w:rsidR="00703EE2" w:rsidRDefault="00485EB0">
      <w:pPr>
        <w:pStyle w:val="Standard"/>
        <w:rPr>
          <w:rFonts w:ascii="Book Antiqua" w:hAnsi="Book Antiqua"/>
          <w:b/>
          <w:u w:val="single"/>
        </w:rPr>
      </w:pPr>
      <w:r>
        <w:rPr>
          <w:rFonts w:ascii="Wingdings" w:hAnsi="Wingdings"/>
          <w:sz w:val="26"/>
        </w:rPr>
        <w:t></w:t>
      </w:r>
      <w:r>
        <w:rPr>
          <w:rFonts w:ascii="Book Antiqua" w:hAnsi="Book Antiqua"/>
          <w:b/>
          <w:u w:val="single"/>
        </w:rPr>
        <w:t>balakrishnan92manikkath@gmail.com</w:t>
      </w:r>
    </w:p>
    <w:p w:rsidR="00703EE2" w:rsidRDefault="00790657">
      <w:pPr>
        <w:pStyle w:val="Standard"/>
      </w:pPr>
      <w:r w:rsidRPr="00790657">
        <w:rPr>
          <w:rFonts w:ascii="Book Antiqua" w:hAnsi="Book Antiqua"/>
          <w:sz w:val="26"/>
        </w:rPr>
        <w:pict>
          <v:shape id="1027" o:spid="_x0000_s1036" style="position:absolute;margin-left:-.45pt;margin-top:4.15pt;width:431.6pt;height:0;z-index:251658240;visibility:visible;mso-wrap-distance-left:0;mso-wrap-distance-right:0;v-text-anchor:middle" coordsize="5481315,0" o:spt="100" adj="380856128,,0" path="m,l5481315,1e" filled="f" strokeweight="1pt">
            <v:stroke joinstyle="round"/>
            <v:formulas/>
            <v:path o:connecttype="custom" o:connectlocs="2740658,0;5481315,0;2740658,0;0,0;0,0;5481315,1" o:connectangles="270,0,90,180,90,270" textboxrect="0,0,5481315,0"/>
            <v:textbox inset="0,0,0,0">
              <w:txbxContent>
                <w:p w:rsidR="00703EE2" w:rsidRDefault="00703EE2"/>
              </w:txbxContent>
            </v:textbox>
          </v:shape>
        </w:pict>
      </w:r>
    </w:p>
    <w:p w:rsidR="00703EE2" w:rsidRDefault="00485EB0">
      <w:pPr>
        <w:pStyle w:val="Standard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Objective:</w:t>
      </w:r>
    </w:p>
    <w:p w:rsidR="00703EE2" w:rsidRDefault="00485EB0">
      <w:pPr>
        <w:pStyle w:val="Textbody"/>
        <w:jc w:val="both"/>
        <w:rPr>
          <w:rFonts w:ascii="Book Antiqua" w:hAnsi="Book Antiqua" w:cs="Tahoma"/>
        </w:rPr>
      </w:pPr>
      <w:r>
        <w:rPr>
          <w:rFonts w:ascii="Book Antiqua" w:hAnsi="Book Antiqua" w:cs="Tahoma"/>
        </w:rPr>
        <w:t>Seeking an opportunity in a reputed organization that offers a positive and challenging environment to employ my skill set, helping the organization achieve its goal and for personal evolution.</w:t>
      </w:r>
    </w:p>
    <w:p w:rsidR="00703EE2" w:rsidRDefault="00790657">
      <w:pPr>
        <w:pStyle w:val="Textbody"/>
        <w:spacing w:line="360" w:lineRule="auto"/>
        <w:rPr>
          <w:b/>
        </w:rPr>
      </w:pPr>
      <w:r w:rsidRPr="00790657">
        <w:rPr>
          <w:rFonts w:ascii="Book Antiqua" w:eastAsia="Book Antiqua" w:hAnsi="Book Antiqua" w:cs="Book Antiqua"/>
          <w:i/>
          <w:iCs/>
          <w:sz w:val="26"/>
          <w:szCs w:val="26"/>
        </w:rPr>
        <w:pict>
          <v:rect id="1028" o:spid="_x0000_s1035" style="position:absolute;margin-left:.25pt;margin-top:-1.95pt;width:430.2pt;height:21.15pt;z-index:-251661312;visibility:visible;mso-wrap-distance-left:0;mso-wrap-distance-right:0;v-text-anchor:middle" fillcolor="#e6e6e6" strokeweight="1pt">
            <v:textbox inset="0,0,0,0">
              <w:txbxContent>
                <w:p w:rsidR="00703EE2" w:rsidRDefault="00703EE2"/>
              </w:txbxContent>
            </v:textbox>
          </v:rect>
        </w:pict>
      </w:r>
      <w:r w:rsidR="00485EB0">
        <w:rPr>
          <w:rFonts w:ascii="Book Antiqua" w:eastAsia="Book Antiqua" w:hAnsi="Book Antiqua" w:cs="Book Antiqua"/>
          <w:b/>
          <w:i/>
          <w:iCs/>
          <w:sz w:val="26"/>
          <w:szCs w:val="26"/>
        </w:rPr>
        <w:t xml:space="preserve">Academics </w:t>
      </w:r>
    </w:p>
    <w:p w:rsidR="00703EE2" w:rsidRPr="00D95C9E" w:rsidRDefault="00485EB0">
      <w:pPr>
        <w:pStyle w:val="Textbody"/>
        <w:numPr>
          <w:ilvl w:val="0"/>
          <w:numId w:val="5"/>
        </w:numPr>
        <w:ind w:left="0" w:firstLine="0"/>
      </w:pPr>
      <w:r>
        <w:rPr>
          <w:rFonts w:ascii="Book Antiqua" w:eastAsia="Book Antiqua" w:hAnsi="Book Antiqua" w:cs="Book Antiqua"/>
        </w:rPr>
        <w:t xml:space="preserve">B.Tech </w:t>
      </w:r>
      <w:r>
        <w:rPr>
          <w:rFonts w:ascii="Book Antiqua" w:eastAsia="Book Antiqua" w:hAnsi="Book Antiqua" w:cs="Book Antiqua"/>
          <w:i/>
          <w:iCs/>
        </w:rPr>
        <w:t xml:space="preserve">(Chem)        </w:t>
      </w:r>
      <w:r>
        <w:rPr>
          <w:rFonts w:ascii="Book Antiqua" w:eastAsia="Book Antiqua" w:hAnsi="Book Antiqua" w:cs="Book Antiqua"/>
        </w:rPr>
        <w:t xml:space="preserve">Anna University, Chennai </w:t>
      </w:r>
      <w:r>
        <w:rPr>
          <w:rFonts w:ascii="Book Antiqua" w:eastAsia="Book Antiqua" w:hAnsi="Book Antiqua" w:cs="Book Antiqua"/>
        </w:rPr>
        <w:tab/>
        <w:t>2014 (</w:t>
      </w:r>
      <w:r>
        <w:rPr>
          <w:rFonts w:ascii="Book Antiqua" w:eastAsia="Book Antiqua" w:hAnsi="Book Antiqua" w:cs="Book Antiqua"/>
          <w:b/>
        </w:rPr>
        <w:t>7.94 CGPA)</w:t>
      </w:r>
    </w:p>
    <w:p w:rsidR="00703EE2" w:rsidRDefault="00485EB0">
      <w:pPr>
        <w:pStyle w:val="Textbody"/>
        <w:numPr>
          <w:ilvl w:val="0"/>
          <w:numId w:val="5"/>
        </w:numPr>
        <w:ind w:left="0" w:right="-149" w:firstLine="0"/>
      </w:pPr>
      <w:r>
        <w:rPr>
          <w:rFonts w:ascii="Book Antiqua" w:eastAsia="Book Antiqua" w:hAnsi="Book Antiqua" w:cs="Book Antiqua"/>
        </w:rPr>
        <w:t>AISSCE</w:t>
      </w:r>
      <w:r>
        <w:rPr>
          <w:rFonts w:ascii="Book Antiqua" w:eastAsia="Book Antiqua" w:hAnsi="Book Antiqua" w:cs="Book Antiqua"/>
          <w:sz w:val="18"/>
          <w:szCs w:val="18"/>
        </w:rPr>
        <w:t>(12</w:t>
      </w:r>
      <w:r>
        <w:rPr>
          <w:rFonts w:ascii="Book Antiqua" w:eastAsia="Book Antiqua" w:hAnsi="Book Antiqua" w:cs="Book Antiqua"/>
          <w:sz w:val="18"/>
          <w:szCs w:val="18"/>
          <w:vertAlign w:val="superscript"/>
        </w:rPr>
        <w:t>th</w:t>
      </w:r>
      <w:r>
        <w:rPr>
          <w:rFonts w:ascii="Book Antiqua" w:eastAsia="Book Antiqua" w:hAnsi="Book Antiqua" w:cs="Book Antiqua"/>
          <w:sz w:val="18"/>
          <w:szCs w:val="18"/>
        </w:rPr>
        <w:t xml:space="preserve">)                </w:t>
      </w:r>
      <w:r>
        <w:rPr>
          <w:rFonts w:ascii="Book Antiqua" w:eastAsia="Book Antiqua" w:hAnsi="Book Antiqua" w:cs="Book Antiqua"/>
        </w:rPr>
        <w:t>Bhavan’s Vidya Mandir (CBSE)      2010 (</w:t>
      </w:r>
      <w:r>
        <w:rPr>
          <w:rFonts w:ascii="Book Antiqua" w:eastAsia="Book Antiqua" w:hAnsi="Book Antiqua" w:cs="Book Antiqua"/>
          <w:b/>
        </w:rPr>
        <w:t>80 %)</w:t>
      </w:r>
    </w:p>
    <w:p w:rsidR="00D95C9E" w:rsidRPr="00A161A1" w:rsidRDefault="00A161A1" w:rsidP="00D95C9E">
      <w:pPr>
        <w:pStyle w:val="Textbody"/>
        <w:numPr>
          <w:ilvl w:val="0"/>
          <w:numId w:val="5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  <w:noProof/>
          <w:lang w:val="en-IN" w:eastAsia="en-IN"/>
        </w:rPr>
        <w:pict>
          <v:rect id="_x0000_s1038" style="position:absolute;left:0;text-align:left;margin-left:-.5pt;margin-top:19.45pt;width:430.2pt;height:21.15pt;z-index:-251652096;visibility:visible;mso-wrap-distance-left:0;mso-wrap-distance-right:0;v-text-anchor:middle" fillcolor="#e6e6e6" strokeweight="1pt">
            <v:textbox inset="0,0,0,0">
              <w:txbxContent>
                <w:p w:rsidR="00A161A1" w:rsidRPr="00A161A1" w:rsidRDefault="00A161A1" w:rsidP="00A161A1">
                  <w:pPr>
                    <w:rPr>
                      <w:rFonts w:ascii="Book Antiqua" w:hAnsi="Book Antiqua"/>
                      <w:b/>
                      <w:i/>
                      <w:sz w:val="26"/>
                      <w:szCs w:val="26"/>
                    </w:rPr>
                  </w:pPr>
                  <w:r w:rsidRPr="00A161A1">
                    <w:rPr>
                      <w:rFonts w:ascii="Book Antiqua" w:hAnsi="Book Antiqua"/>
                      <w:b/>
                      <w:i/>
                      <w:sz w:val="26"/>
                      <w:szCs w:val="26"/>
                    </w:rPr>
                    <w:t>Certificate Programs</w:t>
                  </w:r>
                </w:p>
              </w:txbxContent>
            </v:textbox>
          </v:rect>
        </w:pict>
      </w:r>
      <w:r w:rsidR="00485EB0">
        <w:rPr>
          <w:rFonts w:ascii="Book Antiqua" w:eastAsia="Book Antiqua" w:hAnsi="Book Antiqua" w:cs="Book Antiqua"/>
        </w:rPr>
        <w:t>AISSE(10</w:t>
      </w:r>
      <w:r w:rsidR="00485EB0">
        <w:rPr>
          <w:rFonts w:ascii="Book Antiqua" w:eastAsia="Book Antiqua" w:hAnsi="Book Antiqua" w:cs="Book Antiqua"/>
          <w:vertAlign w:val="superscript"/>
        </w:rPr>
        <w:t>th</w:t>
      </w:r>
      <w:r w:rsidR="00485EB0">
        <w:rPr>
          <w:rFonts w:ascii="Book Antiqua" w:eastAsia="Book Antiqua" w:hAnsi="Book Antiqua" w:cs="Book Antiqua"/>
        </w:rPr>
        <w:t>)</w:t>
      </w:r>
      <w:r w:rsidR="00485EB0">
        <w:rPr>
          <w:rFonts w:ascii="Book Antiqua" w:eastAsia="Book Antiqua" w:hAnsi="Book Antiqua" w:cs="Book Antiqua"/>
        </w:rPr>
        <w:tab/>
        <w:t xml:space="preserve">        Bhavan’s Vidya Mandir (CBSE)      2008 (</w:t>
      </w:r>
      <w:r w:rsidR="00485EB0">
        <w:rPr>
          <w:rFonts w:ascii="Book Antiqua" w:eastAsia="Book Antiqua" w:hAnsi="Book Antiqua" w:cs="Book Antiqua"/>
          <w:b/>
        </w:rPr>
        <w:t>85.4 %)</w:t>
      </w:r>
    </w:p>
    <w:p w:rsidR="00A161A1" w:rsidRPr="00A161A1" w:rsidRDefault="00A161A1" w:rsidP="00A161A1">
      <w:pPr>
        <w:pStyle w:val="Textbody"/>
        <w:rPr>
          <w:rFonts w:ascii="Book Antiqua" w:eastAsia="Book Antiqua" w:hAnsi="Book Antiqua" w:cs="Book Antiqua"/>
        </w:rPr>
      </w:pPr>
    </w:p>
    <w:p w:rsidR="00A161A1" w:rsidRPr="00A161A1" w:rsidRDefault="00A161A1" w:rsidP="00A161A1">
      <w:pPr>
        <w:pStyle w:val="Textbody"/>
        <w:rPr>
          <w:rFonts w:ascii="Book Antiqua" w:eastAsia="Book Antiqua" w:hAnsi="Book Antiqua" w:cs="Book Antiqua"/>
        </w:rPr>
      </w:pPr>
    </w:p>
    <w:p w:rsidR="00A161A1" w:rsidRDefault="00A161A1" w:rsidP="00D95C9E">
      <w:pPr>
        <w:pStyle w:val="Textbody"/>
        <w:numPr>
          <w:ilvl w:val="0"/>
          <w:numId w:val="5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Executive certificate course in Operations Management and Six Sigma – IIM Raipur</w:t>
      </w:r>
    </w:p>
    <w:p w:rsidR="00A161A1" w:rsidRPr="00A161A1" w:rsidRDefault="00A161A1" w:rsidP="00A161A1">
      <w:pPr>
        <w:pStyle w:val="Textbody"/>
        <w:numPr>
          <w:ilvl w:val="0"/>
          <w:numId w:val="5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Certified Lean Practitioner – Asian Institute of Quality Management</w:t>
      </w:r>
    </w:p>
    <w:p w:rsidR="00703EE2" w:rsidRDefault="00790657">
      <w:pPr>
        <w:pStyle w:val="Textbody"/>
        <w:rPr>
          <w:rFonts w:ascii="Book Antiqua" w:eastAsia="Book Antiqua" w:hAnsi="Book Antiqua" w:cs="Book Antiqua"/>
        </w:rPr>
      </w:pPr>
      <w:r w:rsidRPr="00790657">
        <w:rPr>
          <w:rFonts w:ascii="Book Antiqua" w:eastAsia="Book Antiqua" w:hAnsi="Book Antiqua" w:cs="Book Antiqua"/>
          <w:noProof/>
        </w:rPr>
        <w:pict>
          <v:rect id="1029" o:spid="_x0000_s1034" style="position:absolute;margin-left:-.45pt;margin-top:4.05pt;width:430.2pt;height:24.2pt;z-index:251663360;visibility:visible;mso-wrap-distance-left:0;mso-wrap-distance-right:0" fillcolor="#e4e4e4">
            <v:textbox>
              <w:txbxContent>
                <w:p w:rsidR="00703EE2" w:rsidRPr="00A161A1" w:rsidRDefault="00485EB0">
                  <w:pPr>
                    <w:rPr>
                      <w:rFonts w:ascii="Book Antiqua" w:eastAsia="Book Antiqua" w:hAnsi="Book Antiqua" w:cs="Book Antiqua"/>
                      <w:b/>
                      <w:i/>
                      <w:iCs/>
                      <w:sz w:val="26"/>
                      <w:szCs w:val="26"/>
                    </w:rPr>
                  </w:pPr>
                  <w:r w:rsidRPr="00A161A1">
                    <w:rPr>
                      <w:rFonts w:ascii="Book Antiqua" w:eastAsia="Book Antiqua" w:hAnsi="Book Antiqua" w:cs="Book Antiqua"/>
                      <w:b/>
                      <w:i/>
                      <w:iCs/>
                      <w:sz w:val="26"/>
                      <w:szCs w:val="26"/>
                    </w:rPr>
                    <w:t>Experience</w:t>
                  </w:r>
                </w:p>
                <w:p w:rsidR="00703EE2" w:rsidRDefault="00703EE2">
                  <w:pPr>
                    <w:rPr>
                      <w:b/>
                    </w:rPr>
                  </w:pPr>
                </w:p>
              </w:txbxContent>
            </v:textbox>
          </v:rect>
        </w:pict>
      </w:r>
    </w:p>
    <w:p w:rsidR="00703EE2" w:rsidRDefault="00703EE2">
      <w:pPr>
        <w:pStyle w:val="Textbody"/>
        <w:rPr>
          <w:rFonts w:ascii="Book Antiqua" w:hAnsi="Book Antiqua"/>
        </w:rPr>
      </w:pP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 xml:space="preserve">Presently working as Officer(Executive category) – Process Engineering in Kansai Nerolac Paints Ltd. 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Production Executive in Sakata Inx India Pvt. Ltd at Gravure Production (Solvent Based).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Graduate Engineer Trainee (GET) at Sakata Inx India Pvt. Ltd</w:t>
      </w:r>
    </w:p>
    <w:p w:rsidR="00703EE2" w:rsidRDefault="00485EB0">
      <w:pPr>
        <w:pStyle w:val="Textbody"/>
        <w:rPr>
          <w:rFonts w:ascii="Book Antiqua" w:hAnsi="Book Antiqua"/>
        </w:rPr>
      </w:pPr>
      <w:r>
        <w:rPr>
          <w:rFonts w:ascii="Book Antiqua" w:hAnsi="Book Antiqua"/>
          <w:b/>
          <w:u w:val="single"/>
        </w:rPr>
        <w:t>Experience</w:t>
      </w:r>
      <w:r>
        <w:rPr>
          <w:rFonts w:ascii="Book Antiqua" w:hAnsi="Book Antiqua"/>
          <w:b/>
        </w:rPr>
        <w:t>:</w:t>
      </w:r>
      <w:r>
        <w:rPr>
          <w:rFonts w:hAnsi="Book Antiqua" w:hint="eastAsia"/>
          <w:b/>
          <w:lang w:eastAsia="zh-CN"/>
        </w:rPr>
        <w:t>5+</w:t>
      </w:r>
      <w:r>
        <w:rPr>
          <w:rFonts w:ascii="Book Antiqua" w:hAnsi="Book Antiqua"/>
        </w:rPr>
        <w:t xml:space="preserve"> Years( 01-12-2014 to Till date).</w:t>
      </w:r>
    </w:p>
    <w:p w:rsidR="00703EE2" w:rsidRDefault="00485EB0">
      <w:pPr>
        <w:pStyle w:val="Textbody"/>
        <w:rPr>
          <w:rFonts w:ascii="Book Antiqua" w:hAnsi="Book Antiqua"/>
        </w:rPr>
      </w:pPr>
      <w:r>
        <w:rPr>
          <w:rFonts w:ascii="Book Antiqua" w:hAnsi="Book Antiqua"/>
          <w:b/>
          <w:u w:val="single"/>
        </w:rPr>
        <w:t>Job Description</w:t>
      </w:r>
      <w:r>
        <w:rPr>
          <w:rFonts w:ascii="Book Antiqua" w:hAnsi="Book Antiqua"/>
        </w:rPr>
        <w:t>:</w:t>
      </w:r>
    </w:p>
    <w:p w:rsidR="00703EE2" w:rsidRDefault="00485EB0">
      <w:pPr>
        <w:pStyle w:val="Textbody"/>
        <w:rPr>
          <w:rFonts w:ascii="Book Antiqua" w:hAnsi="Book Antiqua"/>
          <w:b/>
          <w:u w:val="single"/>
        </w:rPr>
      </w:pPr>
      <w:r>
        <w:rPr>
          <w:rFonts w:ascii="Book Antiqua" w:hAnsi="Book Antiqua"/>
          <w:b/>
          <w:u w:val="single"/>
        </w:rPr>
        <w:t>KANSAI NEROLAC PAINTS LTD (01.07.2017 to till date)</w:t>
      </w:r>
    </w:p>
    <w:p w:rsidR="00703EE2" w:rsidRDefault="00A161A1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Standardization</w:t>
      </w:r>
      <w:r w:rsidR="00485EB0">
        <w:rPr>
          <w:rFonts w:ascii="Book Antiqua" w:hAnsi="Book Antiqua"/>
        </w:rPr>
        <w:t xml:space="preserve"> and Optimization of operation and processes.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Piloting and development of new products.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Designing new equipments and modifying existing ones.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lastRenderedPageBreak/>
        <w:t>Scale up of products to improve productivity.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Commisioning of Mixers, Reactors, Grinding Mills (WAB, IEC mills, AP-10, Basket Mill, Netzch- LMZ and LME), Ball Mills.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Assessing operations and processes taking measurements and interpreting data.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Developing best practices, routines and innovative solutions to improve production rates and quality of output.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Calculating value yield on monthly basis and identifying areas of improvement.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hAnsi="Book Antiqua" w:hint="eastAsia"/>
          <w:lang w:eastAsia="zh-CN"/>
        </w:rPr>
        <w:t>Commissioningand standardisationof automatic filling line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Performing risk assessment.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hAnsi="Book Antiqua" w:hint="eastAsia"/>
          <w:lang w:eastAsia="zh-CN"/>
        </w:rPr>
        <w:t>Providing RCA and Utilisation of various Quality tools to eliminate complaints.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Making process documentations and developing operation instructions.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Troubleshooting process and product related problems.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Standardization and optimization of polyurea.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Designing of auxillary equipments.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Interface between R&amp;D, QC, Maintenance and Production.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Optimisation and commissioning of  SCADA system.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hAnsi="Book Antiqua" w:hint="eastAsia"/>
          <w:lang w:eastAsia="zh-CN"/>
        </w:rPr>
        <w:t>Logic preparation and loop testing of DCS.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hAnsi="Book Antiqua" w:hint="eastAsia"/>
          <w:lang w:eastAsia="zh-CN"/>
        </w:rPr>
        <w:t>Capex preoaration and execution.</w:t>
      </w:r>
    </w:p>
    <w:p w:rsidR="00703EE2" w:rsidRDefault="00485EB0">
      <w:pPr>
        <w:pStyle w:val="Textbody"/>
        <w:rPr>
          <w:rFonts w:ascii="Book Antiqua" w:hAnsi="Book Antiqua"/>
          <w:b/>
          <w:u w:val="single"/>
        </w:rPr>
      </w:pPr>
      <w:r>
        <w:rPr>
          <w:rFonts w:ascii="Book Antiqua" w:hAnsi="Book Antiqua"/>
          <w:b/>
          <w:u w:val="single"/>
        </w:rPr>
        <w:t>SAKATA INX INDIA PVT.LTD (01.12.2014 to 19.6.2017)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Production planning and control of batch processes.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Production planning and control of polyurethane resin.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Operation and control of PLC.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Continuous monitoring of safety parameters in the production of                     Nitrocellulose based varnish and Nitrocellulose Storage Area.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Planning and control of Solvent Recovery Unit.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Preparation of Work Permit Systems.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Monthly calculation of Overall Equipment Effectiveness (OEE).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Ensure all process related equipments are available for operational use complies company’s safety policy.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  <w:lang w:val="en-IN"/>
        </w:rPr>
        <w:t>Ensure smooth Process Operation, Monitoring and Maintenance.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  <w:lang w:val="en-IN"/>
        </w:rPr>
        <w:lastRenderedPageBreak/>
        <w:t>Execute company’s Emergency Response procedures and their applications in an emergency.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Monitoring of 5’S inside the plant.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Monitoring TPM activities inside the plant.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Trouble shooting problems arising in various pumps (AODD, Gear Pump, Centifugal) and other equipments within the plant.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Checking the Volatile Organic Composition(VOC) inside the plant.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Weighment of Solvent Tankers.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Continuous monitoring of safety parameters inside the plant.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Trouble shooting, emergency situations handling and coordinating with maintenance department.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Planning of shift schedule.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Manpower handling.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Continuous monitoring of raw material stocks.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Member of the Fire Fighting brigade of the company.</w:t>
      </w:r>
    </w:p>
    <w:p w:rsidR="00703EE2" w:rsidRDefault="00703EE2">
      <w:pPr>
        <w:pStyle w:val="Textbody"/>
        <w:rPr>
          <w:rFonts w:ascii="Book Antiqua" w:hAnsi="Book Antiqua"/>
        </w:rPr>
      </w:pPr>
    </w:p>
    <w:p w:rsidR="00703EE2" w:rsidRDefault="00485EB0">
      <w:pPr>
        <w:pStyle w:val="Textbody"/>
        <w:rPr>
          <w:rFonts w:ascii="Book Antiqua" w:hAnsi="Book Antiqua"/>
          <w:b/>
        </w:rPr>
      </w:pPr>
      <w:r>
        <w:rPr>
          <w:rFonts w:ascii="Book Antiqua" w:hAnsi="Book Antiqua"/>
          <w:b/>
          <w:u w:val="single"/>
        </w:rPr>
        <w:t>Company profile</w:t>
      </w:r>
      <w:r>
        <w:rPr>
          <w:rFonts w:ascii="Book Antiqua" w:hAnsi="Book Antiqua"/>
          <w:b/>
        </w:rPr>
        <w:t xml:space="preserve">: </w:t>
      </w:r>
    </w:p>
    <w:p w:rsidR="00703EE2" w:rsidRDefault="00485EB0">
      <w:pPr>
        <w:pStyle w:val="Textbody"/>
        <w:rPr>
          <w:rFonts w:ascii="Book Antiqua" w:hAnsi="Book Antiqua"/>
          <w:b/>
          <w:u w:val="single"/>
        </w:rPr>
      </w:pPr>
      <w:r>
        <w:rPr>
          <w:rFonts w:ascii="Book Antiqua" w:hAnsi="Book Antiqua"/>
          <w:b/>
        </w:rPr>
        <w:t xml:space="preserve"> Sakata Inx India Pvt. Ltd</w:t>
      </w:r>
      <w:r>
        <w:rPr>
          <w:rFonts w:ascii="Book Antiqua" w:hAnsi="Book Antiqua"/>
        </w:rPr>
        <w:t xml:space="preserve"> is a 100% subsidiary of SakataInx Corporation, Japan. Sakata manufactures Gravure ink, Offset ink and Polyurethane resin.</w:t>
      </w:r>
    </w:p>
    <w:p w:rsidR="00703EE2" w:rsidRDefault="00485EB0">
      <w:pPr>
        <w:pStyle w:val="Textbody"/>
        <w:rPr>
          <w:rFonts w:ascii="Book Antiqua" w:hAnsi="Book Antiqua"/>
          <w:b/>
          <w:u w:val="single"/>
        </w:rPr>
      </w:pPr>
      <w:r>
        <w:rPr>
          <w:rFonts w:ascii="Book Antiqua" w:hAnsi="Book Antiqua"/>
          <w:b/>
          <w:u w:val="single"/>
        </w:rPr>
        <w:t>Kansai Nerolac Paints Ltd.</w:t>
      </w:r>
      <w:r>
        <w:rPr>
          <w:rFonts w:ascii="Book Antiqua" w:hAnsi="Book Antiqua"/>
        </w:rPr>
        <w:t>is a leading paint manufacture company manufacturing OEM, Performance Coating, Powder coating, Decorative coating and Resin. It is a subsidiary of Kansai Paints Japan.</w:t>
      </w:r>
    </w:p>
    <w:p w:rsidR="00703EE2" w:rsidRDefault="00790657">
      <w:pPr>
        <w:pStyle w:val="Textbody"/>
        <w:rPr>
          <w:rFonts w:ascii="Book Antiqua" w:eastAsia="Book Antiqua" w:hAnsi="Book Antiqua" w:cs="Book Antiqua"/>
        </w:rPr>
      </w:pPr>
      <w:r w:rsidRPr="00790657">
        <w:rPr>
          <w:rFonts w:ascii="Book Antiqua" w:eastAsia="Book Antiqua" w:hAnsi="Book Antiqua" w:cs="Book Antiqua"/>
          <w:noProof/>
        </w:rPr>
        <w:pict>
          <v:rect id="1030" o:spid="_x0000_s1033" style="position:absolute;margin-left:.95pt;margin-top:15.75pt;width:430.2pt;height:25.4pt;z-index:-251659264;visibility:visible;mso-wrap-distance-left:0;mso-wrap-distance-right:0;v-text-anchor:middle" fillcolor="#e6e6e6" strokeweight="1pt">
            <v:textbox inset="0,0,0,0">
              <w:txbxContent>
                <w:p w:rsidR="00703EE2" w:rsidRDefault="00485EB0">
                  <w:pPr>
                    <w:rPr>
                      <w:rFonts w:ascii="Book Antiqua" w:eastAsia="Book Antiqua" w:hAnsi="Book Antiqua" w:cs="Book Antiqua"/>
                      <w:b/>
                      <w:i/>
                      <w:iCs/>
                    </w:rPr>
                  </w:pPr>
                  <w:r>
                    <w:rPr>
                      <w:rFonts w:ascii="Book Antiqua" w:eastAsia="Book Antiqua" w:hAnsi="Book Antiqua" w:cs="Book Antiqua"/>
                      <w:b/>
                      <w:i/>
                      <w:iCs/>
                    </w:rPr>
                    <w:t>In-Plant Training</w:t>
                  </w:r>
                </w:p>
                <w:p w:rsidR="00703EE2" w:rsidRDefault="00703EE2">
                  <w:pPr>
                    <w:rPr>
                      <w:b/>
                    </w:rPr>
                  </w:pPr>
                </w:p>
              </w:txbxContent>
            </v:textbox>
          </v:rect>
        </w:pict>
      </w:r>
    </w:p>
    <w:p w:rsidR="00703EE2" w:rsidRDefault="00703EE2">
      <w:pPr>
        <w:pStyle w:val="Textbody"/>
        <w:rPr>
          <w:rFonts w:ascii="Book Antiqua" w:hAnsi="Book Antiqua"/>
        </w:rPr>
      </w:pPr>
    </w:p>
    <w:p w:rsidR="00703EE2" w:rsidRDefault="00703EE2">
      <w:pPr>
        <w:pStyle w:val="Textbody"/>
        <w:rPr>
          <w:rFonts w:ascii="Book Antiqua" w:hAnsi="Book Antiqua"/>
        </w:rPr>
      </w:pPr>
    </w:p>
    <w:p w:rsidR="00703EE2" w:rsidRDefault="00485EB0">
      <w:pPr>
        <w:pStyle w:val="Textbody"/>
        <w:rPr>
          <w:rFonts w:ascii="Book Antiqua" w:hAnsi="Book Antiqua"/>
          <w:u w:val="single"/>
        </w:rPr>
      </w:pPr>
      <w:r>
        <w:rPr>
          <w:rFonts w:ascii="Book Antiqua" w:hAnsi="Book Antiqua"/>
          <w:u w:val="single"/>
        </w:rPr>
        <w:t>Underwent In-plant training at Kochi Refineries Ltd (BPCL).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  <w:u w:val="single"/>
        </w:rPr>
      </w:pPr>
      <w:r>
        <w:rPr>
          <w:rFonts w:ascii="Book Antiqua" w:hAnsi="Book Antiqua"/>
        </w:rPr>
        <w:t>Got exposure to the various pumps used in an industry.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Observed and studied priming of a centrifugal pump.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Observed the working of a Fractionating Column.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Observed Crude Refining Unit (CRU) and Diesel Hydro Desulfurization (DHDS) Unit.</w:t>
      </w:r>
    </w:p>
    <w:p w:rsidR="00703EE2" w:rsidRDefault="00790657">
      <w:pPr>
        <w:pStyle w:val="Textbody"/>
        <w:rPr>
          <w:rFonts w:ascii="Book Antiqua" w:hAnsi="Book Antiqua"/>
        </w:rPr>
      </w:pPr>
      <w:r w:rsidRPr="00790657">
        <w:rPr>
          <w:rFonts w:ascii="Book Antiqua" w:eastAsia="Book Antiqua" w:hAnsi="Book Antiqua" w:cs="Book Antiqua"/>
        </w:rPr>
        <w:pict>
          <v:rect id="1031" o:spid="_x0000_s1032" style="position:absolute;margin-left:.25pt;margin-top:18.95pt;width:430.2pt;height:25.05pt;z-index:-251663360;visibility:visible;mso-wrap-distance-left:0;mso-wrap-distance-right:0;v-text-anchor:middle" fillcolor="#e6e6e6" strokeweight="1pt">
            <v:textbox inset="0,0,0,0">
              <w:txbxContent>
                <w:p w:rsidR="00703EE2" w:rsidRDefault="00703EE2"/>
              </w:txbxContent>
            </v:textbox>
          </v:rect>
        </w:pict>
      </w:r>
    </w:p>
    <w:p w:rsidR="00703EE2" w:rsidRDefault="00485EB0">
      <w:pPr>
        <w:pStyle w:val="Textbody"/>
        <w:spacing w:line="360" w:lineRule="auto"/>
        <w:rPr>
          <w:b/>
        </w:rPr>
      </w:pPr>
      <w:r>
        <w:rPr>
          <w:rFonts w:ascii="Book Antiqua" w:eastAsia="Book Antiqua" w:hAnsi="Book Antiqua" w:cs="Book Antiqua"/>
          <w:b/>
          <w:i/>
          <w:iCs/>
          <w:sz w:val="26"/>
          <w:szCs w:val="26"/>
        </w:rPr>
        <w:t>Skill Sets</w:t>
      </w:r>
      <w:r>
        <w:rPr>
          <w:rFonts w:ascii="Book Antiqua" w:eastAsia="Book Antiqua" w:hAnsi="Book Antiqua" w:cs="Book Antiqua"/>
          <w:b/>
          <w:sz w:val="26"/>
          <w:szCs w:val="26"/>
        </w:rPr>
        <w:tab/>
      </w:r>
      <w:r>
        <w:rPr>
          <w:rFonts w:ascii="Book Antiqua" w:eastAsia="Book Antiqua" w:hAnsi="Book Antiqua" w:cs="Book Antiqua"/>
          <w:b/>
          <w:sz w:val="26"/>
          <w:szCs w:val="26"/>
        </w:rPr>
        <w:tab/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lastRenderedPageBreak/>
        <w:t>Proficient in SAP.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Good technical knowledge of paint formulation.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Proficient in commissioning of Reactors, Mixers and Grinding Mills.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Proficient in handling Distillation Unit.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Proficient in Materials Requirement Planning(MRP-SAP).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Working knowledge of PLC and SCADA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Working knowledge of Gas Chromatography.</w:t>
      </w:r>
    </w:p>
    <w:p w:rsidR="00703EE2" w:rsidRDefault="00485EB0">
      <w:pPr>
        <w:pStyle w:val="Textbody"/>
        <w:numPr>
          <w:ilvl w:val="0"/>
          <w:numId w:val="6"/>
        </w:numPr>
        <w:rPr>
          <w:rFonts w:ascii="Book Antiqua" w:hAnsi="Book Antiqua"/>
        </w:rPr>
      </w:pPr>
      <w:r>
        <w:rPr>
          <w:rFonts w:ascii="Book Antiqua" w:hAnsi="Book Antiqua"/>
        </w:rPr>
        <w:t>Proficient in Office suites like Microsoft Office and Open Office.</w:t>
      </w:r>
    </w:p>
    <w:p w:rsidR="00703EE2" w:rsidRDefault="00703EE2">
      <w:pPr>
        <w:pStyle w:val="Textbody"/>
        <w:rPr>
          <w:rFonts w:ascii="Book Antiqua" w:eastAsia="Book Antiqua" w:hAnsi="Book Antiqua" w:cs="Book Antiqua"/>
          <w:i/>
          <w:sz w:val="28"/>
          <w:szCs w:val="28"/>
        </w:rPr>
      </w:pPr>
    </w:p>
    <w:p w:rsidR="00703EE2" w:rsidRDefault="00790657">
      <w:pPr>
        <w:pStyle w:val="Textbody"/>
        <w:rPr>
          <w:rFonts w:ascii="Book Antiqua" w:eastAsia="Book Antiqua" w:hAnsi="Book Antiqua" w:cs="Book Antiqua"/>
          <w:i/>
          <w:sz w:val="28"/>
          <w:szCs w:val="28"/>
        </w:rPr>
      </w:pPr>
      <w:r w:rsidRPr="00790657">
        <w:rPr>
          <w:rFonts w:ascii="Book Antiqua" w:eastAsia="Book Antiqua" w:hAnsi="Book Antiqua" w:cs="Book Antiqua"/>
          <w:i/>
          <w:noProof/>
          <w:sz w:val="28"/>
          <w:szCs w:val="28"/>
        </w:rPr>
        <w:pict>
          <v:rect id="1032" o:spid="_x0000_s1031" style="position:absolute;margin-left:.25pt;margin-top:-1.8pt;width:430.2pt;height:23pt;z-index:251659264;visibility:visible;mso-wrap-distance-left:0;mso-wrap-distance-right:0" fillcolor="#e0e0e0">
            <v:textbox>
              <w:txbxContent>
                <w:p w:rsidR="00703EE2" w:rsidRDefault="00485EB0">
                  <w:pPr>
                    <w:rPr>
                      <w:rFonts w:ascii="Book Antiqua" w:eastAsia="Book Antiqua" w:hAnsi="Book Antiqua" w:cs="Book Antiqua"/>
                      <w:b/>
                      <w:i/>
                      <w:iCs/>
                      <w:sz w:val="26"/>
                      <w:szCs w:val="26"/>
                    </w:rPr>
                  </w:pPr>
                  <w:r>
                    <w:rPr>
                      <w:rFonts w:ascii="Book Antiqua" w:eastAsia="Book Antiqua" w:hAnsi="Book Antiqua" w:cs="Book Antiqua"/>
                      <w:b/>
                      <w:i/>
                      <w:iCs/>
                      <w:sz w:val="26"/>
                      <w:szCs w:val="26"/>
                    </w:rPr>
                    <w:t>Area of Interest</w:t>
                  </w:r>
                </w:p>
                <w:p w:rsidR="00703EE2" w:rsidRDefault="00703EE2">
                  <w:pPr>
                    <w:rPr>
                      <w:rFonts w:ascii="Book Antiqua" w:eastAsia="Book Antiqua" w:hAnsi="Book Antiqua" w:cs="Book Antiqua"/>
                      <w:i/>
                      <w:iCs/>
                      <w:sz w:val="26"/>
                      <w:szCs w:val="26"/>
                    </w:rPr>
                  </w:pPr>
                </w:p>
                <w:p w:rsidR="00703EE2" w:rsidRDefault="00703EE2">
                  <w:pPr>
                    <w:rPr>
                      <w:rFonts w:ascii="Book Antiqua" w:hAnsi="Book Antiqua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="00485EB0">
        <w:rPr>
          <w:rFonts w:ascii="Book Antiqua" w:eastAsia="Book Antiqua" w:hAnsi="Book Antiqua" w:cs="Book Antiqua"/>
          <w:i/>
          <w:sz w:val="28"/>
          <w:szCs w:val="28"/>
        </w:rPr>
        <w:t>AREA OF INTEREST</w:t>
      </w:r>
    </w:p>
    <w:p w:rsidR="00703EE2" w:rsidRDefault="00703EE2">
      <w:pPr>
        <w:pStyle w:val="Textbody"/>
        <w:rPr>
          <w:rFonts w:ascii="Book Antiqua" w:eastAsia="Book Antiqua" w:hAnsi="Book Antiqua" w:cs="Book Antiqua"/>
        </w:rPr>
      </w:pP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Mass Transfer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</w:pPr>
      <w:r>
        <w:rPr>
          <w:rFonts w:ascii="Book Antiqua" w:eastAsia="Book Antiqua" w:hAnsi="Book Antiqua" w:cs="Book Antiqua"/>
        </w:rPr>
        <w:t>Chemical Reaction Engineering</w:t>
      </w:r>
    </w:p>
    <w:p w:rsidR="00703EE2" w:rsidRDefault="00790657">
      <w:pPr>
        <w:pStyle w:val="Textbody"/>
      </w:pPr>
      <w:r w:rsidRPr="00790657">
        <w:rPr>
          <w:noProof/>
        </w:rPr>
        <w:pict>
          <v:rect id="1033" o:spid="_x0000_s1030" style="position:absolute;margin-left:.25pt;margin-top:10.5pt;width:430.2pt;height:21.8pt;z-index:251660288;visibility:visible;mso-wrap-distance-left:0;mso-wrap-distance-right:0" fillcolor="#e2e2e2">
            <v:textbox>
              <w:txbxContent>
                <w:p w:rsidR="00703EE2" w:rsidRDefault="00485EB0">
                  <w:pPr>
                    <w:rPr>
                      <w:b/>
                    </w:rPr>
                  </w:pPr>
                  <w:r>
                    <w:rPr>
                      <w:rFonts w:ascii="Book Antiqua" w:eastAsia="Book Antiqua" w:hAnsi="Book Antiqua" w:cs="Book Antiqua"/>
                      <w:b/>
                      <w:i/>
                      <w:iCs/>
                      <w:sz w:val="26"/>
                      <w:szCs w:val="26"/>
                    </w:rPr>
                    <w:t>Achievements</w:t>
                  </w:r>
                </w:p>
              </w:txbxContent>
            </v:textbox>
          </v:rect>
        </w:pict>
      </w:r>
    </w:p>
    <w:p w:rsidR="00703EE2" w:rsidRDefault="00703EE2">
      <w:pPr>
        <w:pStyle w:val="Textbody"/>
        <w:rPr>
          <w:rFonts w:ascii="Book Antiqua" w:eastAsia="Book Antiqua" w:hAnsi="Book Antiqua" w:cs="Book Antiqua"/>
        </w:rPr>
      </w:pP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Received token of appreciation for Best Improvement in 5’S in Sakata Inx(India) Pvt.Ltd.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Attended a seminar on Corrosion Prevention &amp; Control at IIT, Madras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Received an award for exemplary behavior at school level.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eastAsia="Book Antiqua" w:hAnsi="Book Antiqua" w:cs="Book Antiqua" w:hint="eastAsia"/>
          <w:lang w:eastAsia="zh-CN"/>
        </w:rPr>
        <w:t>Nominated from Kansai Nerolac to attendseminar on dispersion technology by Netzch.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eastAsia="Book Antiqua" w:hAnsi="Book Antiqua" w:cs="Book Antiqua" w:hint="eastAsia"/>
          <w:lang w:eastAsia="zh-CN"/>
        </w:rPr>
        <w:t>Certified internal auditor for IATF.</w:t>
      </w:r>
    </w:p>
    <w:p w:rsidR="00703EE2" w:rsidRDefault="00703EE2">
      <w:pPr>
        <w:pStyle w:val="Textbody"/>
        <w:rPr>
          <w:rFonts w:ascii="Book Antiqua" w:eastAsia="Book Antiqua" w:hAnsi="Book Antiqua" w:cs="Book Antiqua"/>
        </w:rPr>
      </w:pPr>
    </w:p>
    <w:p w:rsidR="00703EE2" w:rsidRDefault="00790657">
      <w:pPr>
        <w:pStyle w:val="Textbody"/>
        <w:spacing w:line="360" w:lineRule="auto"/>
        <w:rPr>
          <w:b/>
        </w:rPr>
      </w:pPr>
      <w:r w:rsidRPr="00790657">
        <w:rPr>
          <w:rFonts w:ascii="Book Antiqua" w:eastAsia="Book Antiqua" w:hAnsi="Book Antiqua" w:cs="Book Antiqua"/>
          <w:b/>
          <w:i/>
          <w:iCs/>
          <w:sz w:val="26"/>
          <w:szCs w:val="26"/>
        </w:rPr>
        <w:pict>
          <v:rect id="1034" o:spid="_x0000_s1029" style="position:absolute;margin-left:.25pt;margin-top:-1.95pt;width:430.2pt;height:21.15pt;z-index:-251660288;visibility:visible;mso-wrap-distance-left:0;mso-wrap-distance-right:0;v-text-anchor:middle" fillcolor="#e6e6e6" strokeweight="1pt">
            <v:textbox inset="0,0,0,0">
              <w:txbxContent>
                <w:p w:rsidR="00703EE2" w:rsidRDefault="00703EE2">
                  <w:pPr>
                    <w:rPr>
                      <w:b/>
                    </w:rPr>
                  </w:pPr>
                </w:p>
              </w:txbxContent>
            </v:textbox>
          </v:rect>
        </w:pict>
      </w:r>
      <w:r w:rsidR="00485EB0">
        <w:rPr>
          <w:rFonts w:ascii="Book Antiqua" w:eastAsia="Book Antiqua" w:hAnsi="Book Antiqua" w:cs="Book Antiqua"/>
          <w:b/>
          <w:i/>
          <w:iCs/>
          <w:sz w:val="26"/>
          <w:szCs w:val="26"/>
        </w:rPr>
        <w:t xml:space="preserve">  Project Details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Project on “</w:t>
      </w:r>
      <w:r>
        <w:rPr>
          <w:rFonts w:ascii="Book Antiqua" w:eastAsia="Book Antiqua" w:hAnsi="Book Antiqua" w:cs="Book Antiqua"/>
          <w:b/>
        </w:rPr>
        <w:t>Increasing the Overall Equipment Effectiveness of Dynomill by 10%”</w:t>
      </w:r>
      <w:r>
        <w:rPr>
          <w:rFonts w:ascii="Book Antiqua" w:eastAsia="Book Antiqua" w:hAnsi="Book Antiqua" w:cs="Book Antiqua"/>
        </w:rPr>
        <w:t xml:space="preserve"> based on Focus Improvement ( Total Productive Maintenance).</w:t>
      </w:r>
    </w:p>
    <w:p w:rsidR="00703EE2" w:rsidRDefault="00703EE2">
      <w:pPr>
        <w:pStyle w:val="Textbody"/>
        <w:rPr>
          <w:rFonts w:ascii="Book Antiqua" w:eastAsia="Book Antiqua" w:hAnsi="Book Antiqua" w:cs="Book Antiqua"/>
        </w:rPr>
      </w:pPr>
    </w:p>
    <w:p w:rsidR="00703EE2" w:rsidRDefault="00790657">
      <w:pPr>
        <w:pStyle w:val="Textbody"/>
        <w:spacing w:line="360" w:lineRule="auto"/>
        <w:rPr>
          <w:b/>
        </w:rPr>
      </w:pPr>
      <w:r w:rsidRPr="00790657">
        <w:rPr>
          <w:rFonts w:ascii="Book Antiqua" w:eastAsia="Book Antiqua" w:hAnsi="Book Antiqua" w:cs="Book Antiqua"/>
          <w:b/>
          <w:i/>
          <w:iCs/>
          <w:sz w:val="26"/>
          <w:szCs w:val="26"/>
        </w:rPr>
        <w:pict>
          <v:rect id="1035" o:spid="_x0000_s1028" style="position:absolute;margin-left:.25pt;margin-top:-1.95pt;width:430.2pt;height:21.15pt;z-index:-251662336;visibility:visible;mso-wrap-distance-left:0;mso-wrap-distance-right:0;v-text-anchor:middle" fillcolor="#e6e6e6" strokeweight="1pt">
            <v:textbox inset="0,0,0,0">
              <w:txbxContent>
                <w:p w:rsidR="00703EE2" w:rsidRDefault="00703EE2">
                  <w:pPr>
                    <w:rPr>
                      <w:b/>
                    </w:rPr>
                  </w:pPr>
                </w:p>
              </w:txbxContent>
            </v:textbox>
          </v:rect>
        </w:pict>
      </w:r>
      <w:r w:rsidR="00485EB0">
        <w:rPr>
          <w:rFonts w:ascii="Book Antiqua" w:eastAsia="Book Antiqua" w:hAnsi="Book Antiqua" w:cs="Book Antiqua"/>
          <w:b/>
          <w:i/>
          <w:iCs/>
          <w:sz w:val="26"/>
          <w:szCs w:val="26"/>
        </w:rPr>
        <w:t xml:space="preserve">  Hobbies &amp; Leisure Pursuits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Football &amp; Basketball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</w:pPr>
      <w:r>
        <w:rPr>
          <w:rFonts w:ascii="Book Antiqua" w:eastAsia="Book Antiqua" w:hAnsi="Book Antiqua" w:cs="Book Antiqua"/>
        </w:rPr>
        <w:t xml:space="preserve">Reading 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</w:pPr>
      <w:r>
        <w:rPr>
          <w:rFonts w:ascii="Book Antiqua" w:eastAsia="Book Antiqua" w:hAnsi="Book Antiqua" w:cs="Book Antiqua"/>
        </w:rPr>
        <w:t>Philately</w:t>
      </w:r>
    </w:p>
    <w:p w:rsidR="00703EE2" w:rsidRDefault="00790657">
      <w:pPr>
        <w:pStyle w:val="Textbody"/>
      </w:pPr>
      <w:r w:rsidRPr="00790657">
        <w:rPr>
          <w:rFonts w:ascii="Book Antiqua" w:eastAsia="Book Antiqua" w:hAnsi="Book Antiqua" w:cs="Book Antiqua"/>
          <w:noProof/>
        </w:rPr>
        <w:lastRenderedPageBreak/>
        <w:pict>
          <v:rect id="1036" o:spid="_x0000_s1027" style="position:absolute;margin-left:.25pt;margin-top:5.15pt;width:430.2pt;height:23.6pt;z-index:251661312;visibility:visible;mso-wrap-distance-left:0;mso-wrap-distance-right:0" fillcolor="#d8d8d8">
            <v:textbox>
              <w:txbxContent>
                <w:p w:rsidR="00703EE2" w:rsidRDefault="00485EB0">
                  <w:pPr>
                    <w:rPr>
                      <w:b/>
                    </w:rPr>
                  </w:pPr>
                  <w:r>
                    <w:rPr>
                      <w:rFonts w:ascii="Book Antiqua" w:eastAsia="Book Antiqua" w:hAnsi="Book Antiqua" w:cs="Book Antiqua"/>
                      <w:b/>
                      <w:i/>
                      <w:iCs/>
                      <w:sz w:val="26"/>
                      <w:szCs w:val="26"/>
                    </w:rPr>
                    <w:t>Personal Details</w:t>
                  </w:r>
                </w:p>
                <w:p w:rsidR="00703EE2" w:rsidRDefault="00703EE2"/>
              </w:txbxContent>
            </v:textbox>
          </v:rect>
        </w:pict>
      </w:r>
    </w:p>
    <w:p w:rsidR="00703EE2" w:rsidRDefault="00703EE2">
      <w:pPr>
        <w:pStyle w:val="Textbody"/>
        <w:rPr>
          <w:rFonts w:ascii="Book Antiqua" w:eastAsia="Book Antiqua" w:hAnsi="Book Antiqua" w:cs="Book Antiqua"/>
          <w:sz w:val="30"/>
          <w:szCs w:val="30"/>
        </w:rPr>
      </w:pP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 xml:space="preserve">Father’s Name                         : </w:t>
      </w:r>
      <w:r>
        <w:rPr>
          <w:rFonts w:ascii="Book Antiqua" w:eastAsia="Book Antiqua" w:hAnsi="Book Antiqua" w:cs="Book Antiqua"/>
          <w:b/>
        </w:rPr>
        <w:t>VENUGOPAL K R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Date Of Birth                           : 28-02-1992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Gender                                     : Male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Nationality/Religion             : Indian/Hindu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 xml:space="preserve">Languages Known                 : Hindi,English, Malayalam &amp; Tamil 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Marital Status                          : Married</w:t>
      </w:r>
    </w:p>
    <w:p w:rsidR="00703EE2" w:rsidRDefault="00485EB0">
      <w:pPr>
        <w:pStyle w:val="Textbody"/>
        <w:numPr>
          <w:ilvl w:val="0"/>
          <w:numId w:val="7"/>
        </w:numPr>
        <w:ind w:left="0" w:firstLine="0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>Permanent Address               : Manikkam, Manikkath Cross Road,</w:t>
      </w:r>
    </w:p>
    <w:p w:rsidR="00703EE2" w:rsidRDefault="00485EB0">
      <w:pPr>
        <w:pStyle w:val="Textbody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</w:rPr>
        <w:t xml:space="preserve">                                                                 Cochin-682016, Kerala</w:t>
      </w:r>
      <w:bookmarkStart w:id="0" w:name="_GoBack"/>
      <w:bookmarkEnd w:id="0"/>
    </w:p>
    <w:p w:rsidR="00703EE2" w:rsidRDefault="00703EE2">
      <w:pPr>
        <w:pStyle w:val="Textbodyindent"/>
        <w:rPr>
          <w:rFonts w:ascii="Book Antiqua" w:hAnsi="Book Antiqua"/>
          <w:b/>
          <w:bCs/>
          <w:i/>
          <w:iCs/>
          <w:sz w:val="26"/>
          <w:szCs w:val="26"/>
        </w:rPr>
      </w:pPr>
    </w:p>
    <w:p w:rsidR="00703EE2" w:rsidRDefault="00790657">
      <w:pPr>
        <w:pStyle w:val="Textbodyindent"/>
        <w:rPr>
          <w:rFonts w:ascii="Book Antiqua" w:hAnsi="Book Antiqua"/>
          <w:b/>
          <w:bCs/>
          <w:i/>
          <w:iCs/>
          <w:sz w:val="26"/>
          <w:szCs w:val="26"/>
        </w:rPr>
      </w:pPr>
      <w:r w:rsidRPr="00790657">
        <w:rPr>
          <w:rFonts w:ascii="Book Antiqua" w:hAnsi="Book Antiqua"/>
          <w:b/>
          <w:bCs/>
          <w:i/>
          <w:iCs/>
          <w:noProof/>
          <w:sz w:val="26"/>
          <w:szCs w:val="26"/>
        </w:rPr>
        <w:pict>
          <v:rect id="1037" o:spid="_x0000_s1026" style="position:absolute;left:0;text-align:left;margin-left:.25pt;margin-top:1.05pt;width:433.7pt;height:23.6pt;z-index:251662336;visibility:visible;mso-wrap-distance-left:0;mso-wrap-distance-right:0" fillcolor="#f0ecf4">
            <v:textbox>
              <w:txbxContent>
                <w:p w:rsidR="00703EE2" w:rsidRDefault="00485EB0">
                  <w:pPr>
                    <w:rPr>
                      <w:b/>
                    </w:rPr>
                  </w:pPr>
                  <w:r>
                    <w:rPr>
                      <w:rFonts w:ascii="Book Antiqua" w:eastAsia="Book Antiqua" w:hAnsi="Book Antiqua" w:cs="Book Antiqua"/>
                      <w:b/>
                      <w:i/>
                      <w:iCs/>
                      <w:sz w:val="26"/>
                      <w:szCs w:val="26"/>
                    </w:rPr>
                    <w:t xml:space="preserve">Declaration </w:t>
                  </w:r>
                </w:p>
                <w:p w:rsidR="00703EE2" w:rsidRDefault="00703EE2"/>
              </w:txbxContent>
            </v:textbox>
          </v:rect>
        </w:pict>
      </w:r>
    </w:p>
    <w:p w:rsidR="00703EE2" w:rsidRDefault="00703EE2">
      <w:pPr>
        <w:pStyle w:val="Standard"/>
        <w:rPr>
          <w:rFonts w:ascii="Book Antiqua" w:hAnsi="Book Antiqua" w:cs="Tahoma"/>
          <w:b/>
          <w:bCs/>
          <w:sz w:val="26"/>
        </w:rPr>
      </w:pPr>
    </w:p>
    <w:p w:rsidR="00703EE2" w:rsidRDefault="00485EB0">
      <w:pPr>
        <w:pStyle w:val="Standard"/>
        <w:rPr>
          <w:rFonts w:ascii="Book Antiqua" w:hAnsi="Book Antiqua" w:cs="Tahoma"/>
          <w:bCs/>
        </w:rPr>
      </w:pPr>
      <w:r>
        <w:rPr>
          <w:rFonts w:ascii="Book Antiqua" w:hAnsi="Book Antiqua" w:cs="Tahoma"/>
          <w:bCs/>
        </w:rPr>
        <w:t>I do hereby declare that the above information is true to the best of my knowledge.</w:t>
      </w:r>
    </w:p>
    <w:p w:rsidR="00703EE2" w:rsidRDefault="00703EE2">
      <w:pPr>
        <w:pStyle w:val="Standard"/>
        <w:rPr>
          <w:rFonts w:ascii="Book Antiqua" w:hAnsi="Book Antiqua" w:cs="Tahoma"/>
          <w:bCs/>
        </w:rPr>
      </w:pPr>
    </w:p>
    <w:p w:rsidR="00703EE2" w:rsidRDefault="00485EB0">
      <w:pPr>
        <w:pStyle w:val="Standard"/>
        <w:tabs>
          <w:tab w:val="left" w:pos="6401"/>
        </w:tabs>
        <w:ind w:left="5760"/>
        <w:rPr>
          <w:rFonts w:ascii="Book Antiqua" w:hAnsi="Book Antiqua" w:cs="Tahoma"/>
          <w:bCs/>
        </w:rPr>
      </w:pPr>
      <w:r>
        <w:rPr>
          <w:rFonts w:ascii="Book Antiqua" w:hAnsi="Book Antiqua" w:cs="Tahoma"/>
          <w:bCs/>
        </w:rPr>
        <w:tab/>
      </w:r>
      <w:r>
        <w:rPr>
          <w:rFonts w:ascii="Book Antiqua" w:hAnsi="Book Antiqua" w:cs="Tahoma"/>
          <w:bCs/>
          <w:noProof/>
          <w:lang w:val="en-IN" w:eastAsia="en-IN"/>
        </w:rPr>
        <w:drawing>
          <wp:inline distT="0" distB="0" distL="0" distR="0">
            <wp:extent cx="1494705" cy="614349"/>
            <wp:effectExtent l="19050" t="0" r="0" b="0"/>
            <wp:docPr id="1038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494705" cy="614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3EE2" w:rsidRDefault="00485EB0">
      <w:pPr>
        <w:pStyle w:val="Standard"/>
        <w:rPr>
          <w:rFonts w:ascii="Book Antiqua" w:hAnsi="Book Antiqua" w:cs="Tahoma"/>
          <w:b/>
          <w:bCs/>
        </w:rPr>
      </w:pPr>
      <w:r>
        <w:rPr>
          <w:rFonts w:ascii="Book Antiqua" w:hAnsi="Book Antiqua" w:cs="Tahoma"/>
          <w:b/>
          <w:bCs/>
        </w:rPr>
        <w:t>PLACE : ANKLESHWAR</w:t>
      </w:r>
      <w:r>
        <w:rPr>
          <w:rFonts w:ascii="Book Antiqua" w:hAnsi="Book Antiqua" w:cs="Tahoma"/>
          <w:bCs/>
        </w:rPr>
        <w:tab/>
      </w:r>
      <w:r>
        <w:rPr>
          <w:rFonts w:ascii="Book Antiqua" w:hAnsi="Book Antiqua" w:cs="Tahoma"/>
          <w:bCs/>
        </w:rPr>
        <w:tab/>
      </w:r>
      <w:r>
        <w:rPr>
          <w:rFonts w:ascii="Book Antiqua" w:hAnsi="Book Antiqua" w:cs="Tahoma"/>
          <w:bCs/>
        </w:rPr>
        <w:tab/>
      </w:r>
      <w:r>
        <w:rPr>
          <w:rFonts w:ascii="Book Antiqua" w:hAnsi="Book Antiqua" w:cs="Tahoma"/>
          <w:b/>
          <w:bCs/>
        </w:rPr>
        <w:t>BALAKRISHNAN.M</w:t>
      </w:r>
    </w:p>
    <w:p w:rsidR="00703EE2" w:rsidRDefault="00703EE2">
      <w:pPr>
        <w:pStyle w:val="Standard"/>
        <w:rPr>
          <w:rFonts w:ascii="Book Antiqua" w:hAnsi="Book Antiqua" w:cs="Tahoma"/>
          <w:b/>
          <w:bCs/>
        </w:rPr>
      </w:pPr>
    </w:p>
    <w:p w:rsidR="00703EE2" w:rsidRDefault="00485EB0">
      <w:pPr>
        <w:pStyle w:val="Standard"/>
        <w:rPr>
          <w:rFonts w:ascii="Book Antiqua" w:hAnsi="Book Antiqua" w:cs="Tahoma"/>
          <w:b/>
          <w:bCs/>
        </w:rPr>
      </w:pPr>
      <w:r>
        <w:rPr>
          <w:rFonts w:ascii="Book Antiqua" w:hAnsi="Book Antiqua" w:cs="Tahoma"/>
          <w:b/>
          <w:bCs/>
        </w:rPr>
        <w:t xml:space="preserve">DATE   : </w:t>
      </w:r>
      <w:r>
        <w:rPr>
          <w:rFonts w:hAnsi="Book Antiqua" w:cs="Tahoma" w:hint="eastAsia"/>
          <w:b/>
          <w:bCs/>
          <w:lang w:eastAsia="zh-CN"/>
        </w:rPr>
        <w:t>18.12.2019</w:t>
      </w:r>
    </w:p>
    <w:sectPr w:rsidR="00703EE2" w:rsidSect="00703EE2">
      <w:foot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EA2" w:rsidRDefault="000E6EA2" w:rsidP="00703EE2">
      <w:r>
        <w:separator/>
      </w:r>
    </w:p>
  </w:endnote>
  <w:endnote w:type="continuationSeparator" w:id="1">
    <w:p w:rsidR="000E6EA2" w:rsidRDefault="000E6EA2" w:rsidP="00703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StarSymbol"/>
    <w:charset w:val="02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otype Corsiva">
    <w:altName w:val="Monotype Corsiva"/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EE2" w:rsidRDefault="00790657">
    <w:pPr>
      <w:pStyle w:val="Footer"/>
    </w:pPr>
    <w:r w:rsidRPr="00790657">
      <w:pict>
        <v:shape id="4097" o:spid="_x0000_s2049" style="position:absolute;margin-left:-.45pt;margin-top:6.15pt;width:432.3pt;height:0;z-index:2;visibility:visible;mso-wrap-distance-left:0;mso-wrap-distance-right:0;v-text-anchor:middle" coordsize="5490213,0" o:spt="100" adj="380856128,,0" path="m,l5490213,1e" filled="f" strokeweight="1pt">
          <v:stroke joinstyle="round"/>
          <v:formulas/>
          <v:path o:connecttype="custom" o:connectlocs="2745107,0;5490213,0;2745107,0;0,0;0,0;5490213,1" o:connectangles="270,0,90,180,90,270" textboxrect="0,0,5490213,0"/>
          <v:textbox inset="0,0,0,0">
            <w:txbxContent>
              <w:p w:rsidR="00703EE2" w:rsidRDefault="00703EE2"/>
              <w:p w:rsidR="00703EE2" w:rsidRDefault="00703EE2"/>
              <w:p w:rsidR="00703EE2" w:rsidRDefault="00703EE2"/>
              <w:p w:rsidR="00703EE2" w:rsidRDefault="00703EE2"/>
              <w:p w:rsidR="00703EE2" w:rsidRDefault="00703EE2"/>
              <w:p w:rsidR="00703EE2" w:rsidRDefault="00703EE2"/>
              <w:p w:rsidR="00703EE2" w:rsidRDefault="00703EE2"/>
              <w:p w:rsidR="00703EE2" w:rsidRDefault="00703EE2"/>
            </w:txbxContent>
          </v:textbox>
        </v:shape>
      </w:pict>
    </w:r>
  </w:p>
  <w:p w:rsidR="00703EE2" w:rsidRDefault="00485EB0">
    <w:pPr>
      <w:pStyle w:val="Footer"/>
    </w:pPr>
    <w:r>
      <w:tab/>
    </w:r>
    <w:r>
      <w:tab/>
    </w:r>
    <w:r w:rsidR="00790657">
      <w:fldChar w:fldCharType="begin"/>
    </w:r>
    <w:r>
      <w:instrText xml:space="preserve"> PAGE </w:instrText>
    </w:r>
    <w:r w:rsidR="00790657">
      <w:fldChar w:fldCharType="separate"/>
    </w:r>
    <w:r w:rsidR="00A161A1">
      <w:rPr>
        <w:noProof/>
      </w:rPr>
      <w:t>1</w:t>
    </w:r>
    <w:r w:rsidR="00790657"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EA2" w:rsidRDefault="000E6EA2" w:rsidP="00703EE2">
      <w:r>
        <w:separator/>
      </w:r>
    </w:p>
  </w:footnote>
  <w:footnote w:type="continuationSeparator" w:id="1">
    <w:p w:rsidR="000E6EA2" w:rsidRDefault="000E6EA2" w:rsidP="00703E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98DA8014"/>
    <w:styleLink w:val="RTFNum7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">
    <w:nsid w:val="00000002"/>
    <w:multiLevelType w:val="multilevel"/>
    <w:tmpl w:val="816812EC"/>
    <w:lvl w:ilvl="0">
      <w:start w:val="1"/>
      <w:numFmt w:val="bullet"/>
      <w:lvlText w:val="•"/>
      <w:lvlJc w:val="left"/>
      <w:pPr>
        <w:ind w:left="720" w:hanging="360"/>
      </w:pPr>
      <w:rPr>
        <w:rFonts w:ascii="StarSymbol" w:eastAsia="StarSymbol" w:hAnsi="StarSymbol" w:cs="StarSymbol"/>
        <w:sz w:val="18"/>
        <w:szCs w:val="18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2">
      <w:start w:val="1"/>
      <w:numFmt w:val="bullet"/>
      <w:lvlText w:val="•"/>
      <w:lvlJc w:val="left"/>
      <w:pPr>
        <w:ind w:left="1440" w:hanging="360"/>
      </w:pPr>
      <w:rPr>
        <w:rFonts w:ascii="StarSymbol" w:eastAsia="StarSymbol" w:hAnsi="StarSymbol" w:cs="StarSymbol"/>
        <w:sz w:val="18"/>
        <w:szCs w:val="18"/>
      </w:rPr>
    </w:lvl>
    <w:lvl w:ilvl="3">
      <w:start w:val="1"/>
      <w:numFmt w:val="bullet"/>
      <w:lvlText w:val="•"/>
      <w:lvlJc w:val="left"/>
      <w:pPr>
        <w:ind w:left="1800" w:hanging="360"/>
      </w:pPr>
      <w:rPr>
        <w:rFonts w:ascii="StarSymbol" w:eastAsia="StarSymbol" w:hAnsi="StarSymbol" w:cs="StarSymbol"/>
        <w:sz w:val="18"/>
        <w:szCs w:val="18"/>
      </w:rPr>
    </w:lvl>
    <w:lvl w:ilvl="4">
      <w:start w:val="1"/>
      <w:numFmt w:val="bullet"/>
      <w:lvlText w:val="•"/>
      <w:lvlJc w:val="left"/>
      <w:pPr>
        <w:ind w:left="2160" w:hanging="360"/>
      </w:pPr>
      <w:rPr>
        <w:rFonts w:ascii="StarSymbol" w:eastAsia="StarSymbol" w:hAnsi="StarSymbol" w:cs="StarSymbol"/>
        <w:sz w:val="18"/>
        <w:szCs w:val="18"/>
      </w:rPr>
    </w:lvl>
    <w:lvl w:ilvl="5">
      <w:start w:val="1"/>
      <w:numFmt w:val="bullet"/>
      <w:lvlText w:val="•"/>
      <w:lvlJc w:val="left"/>
      <w:pPr>
        <w:ind w:left="2520" w:hanging="360"/>
      </w:pPr>
      <w:rPr>
        <w:rFonts w:ascii="StarSymbol" w:eastAsia="StarSymbol" w:hAnsi="StarSymbol" w:cs="StarSymbol"/>
        <w:sz w:val="18"/>
        <w:szCs w:val="18"/>
      </w:rPr>
    </w:lvl>
    <w:lvl w:ilvl="6">
      <w:start w:val="1"/>
      <w:numFmt w:val="bullet"/>
      <w:lvlText w:val="•"/>
      <w:lvlJc w:val="left"/>
      <w:pPr>
        <w:ind w:left="2880" w:hanging="360"/>
      </w:pPr>
      <w:rPr>
        <w:rFonts w:ascii="StarSymbol" w:eastAsia="StarSymbol" w:hAnsi="StarSymbol" w:cs="StarSymbol"/>
        <w:sz w:val="18"/>
        <w:szCs w:val="18"/>
      </w:rPr>
    </w:lvl>
    <w:lvl w:ilvl="7">
      <w:start w:val="1"/>
      <w:numFmt w:val="bullet"/>
      <w:lvlText w:val="•"/>
      <w:lvlJc w:val="left"/>
      <w:pPr>
        <w:ind w:left="3240" w:hanging="360"/>
      </w:pPr>
      <w:rPr>
        <w:rFonts w:ascii="StarSymbol" w:eastAsia="StarSymbol" w:hAnsi="StarSymbol" w:cs="StarSymbol"/>
        <w:sz w:val="18"/>
        <w:szCs w:val="18"/>
      </w:rPr>
    </w:lvl>
    <w:lvl w:ilvl="8">
      <w:start w:val="1"/>
      <w:numFmt w:val="bullet"/>
      <w:lvlText w:val="•"/>
      <w:lvlJc w:val="left"/>
      <w:pPr>
        <w:ind w:left="3600" w:hanging="360"/>
      </w:pPr>
      <w:rPr>
        <w:rFonts w:ascii="StarSymbol" w:eastAsia="StarSymbol" w:hAnsi="StarSymbol" w:cs="StarSymbol"/>
        <w:sz w:val="18"/>
        <w:szCs w:val="18"/>
      </w:rPr>
    </w:lvl>
  </w:abstractNum>
  <w:abstractNum w:abstractNumId="2">
    <w:nsid w:val="00000003"/>
    <w:multiLevelType w:val="multilevel"/>
    <w:tmpl w:val="4B36B14C"/>
    <w:lvl w:ilvl="0">
      <w:start w:val="1"/>
      <w:numFmt w:val="bullet"/>
      <w:lvlText w:val="•"/>
      <w:lvlJc w:val="left"/>
      <w:rPr>
        <w:rFonts w:ascii="StarSymbol" w:eastAsia="StarSymbol" w:hAnsi="StarSymbol" w:cs="StarSymbol"/>
        <w:sz w:val="18"/>
        <w:szCs w:val="18"/>
      </w:rPr>
    </w:lvl>
    <w:lvl w:ilvl="1">
      <w:start w:val="1"/>
      <w:numFmt w:val="bullet"/>
      <w:lvlText w:val="•"/>
      <w:lvlJc w:val="left"/>
      <w:rPr>
        <w:rFonts w:ascii="StarSymbol" w:eastAsia="StarSymbol" w:hAnsi="StarSymbol" w:cs="StarSymbol"/>
        <w:sz w:val="18"/>
        <w:szCs w:val="18"/>
      </w:rPr>
    </w:lvl>
    <w:lvl w:ilvl="2">
      <w:start w:val="1"/>
      <w:numFmt w:val="bullet"/>
      <w:lvlText w:val="•"/>
      <w:lvlJc w:val="left"/>
      <w:rPr>
        <w:rFonts w:ascii="StarSymbol" w:eastAsia="StarSymbol" w:hAnsi="StarSymbol" w:cs="StarSymbol"/>
        <w:sz w:val="18"/>
        <w:szCs w:val="18"/>
      </w:rPr>
    </w:lvl>
    <w:lvl w:ilvl="3">
      <w:start w:val="1"/>
      <w:numFmt w:val="bullet"/>
      <w:lvlText w:val="•"/>
      <w:lvlJc w:val="left"/>
      <w:rPr>
        <w:rFonts w:ascii="StarSymbol" w:eastAsia="StarSymbol" w:hAnsi="StarSymbol" w:cs="StarSymbol"/>
        <w:sz w:val="18"/>
        <w:szCs w:val="18"/>
      </w:rPr>
    </w:lvl>
    <w:lvl w:ilvl="4">
      <w:start w:val="1"/>
      <w:numFmt w:val="bullet"/>
      <w:lvlText w:val="•"/>
      <w:lvlJc w:val="left"/>
      <w:rPr>
        <w:rFonts w:ascii="StarSymbol" w:eastAsia="StarSymbol" w:hAnsi="StarSymbol" w:cs="StarSymbol"/>
        <w:sz w:val="18"/>
        <w:szCs w:val="18"/>
      </w:rPr>
    </w:lvl>
    <w:lvl w:ilvl="5">
      <w:start w:val="1"/>
      <w:numFmt w:val="bullet"/>
      <w:lvlText w:val="•"/>
      <w:lvlJc w:val="left"/>
      <w:rPr>
        <w:rFonts w:ascii="StarSymbol" w:eastAsia="StarSymbol" w:hAnsi="StarSymbol" w:cs="StarSymbol"/>
        <w:sz w:val="18"/>
        <w:szCs w:val="18"/>
      </w:rPr>
    </w:lvl>
    <w:lvl w:ilvl="6">
      <w:start w:val="1"/>
      <w:numFmt w:val="bullet"/>
      <w:lvlText w:val="•"/>
      <w:lvlJc w:val="left"/>
      <w:rPr>
        <w:rFonts w:ascii="StarSymbol" w:eastAsia="StarSymbol" w:hAnsi="StarSymbol" w:cs="StarSymbol"/>
        <w:sz w:val="18"/>
        <w:szCs w:val="18"/>
      </w:rPr>
    </w:lvl>
    <w:lvl w:ilvl="7">
      <w:start w:val="1"/>
      <w:numFmt w:val="bullet"/>
      <w:lvlText w:val="•"/>
      <w:lvlJc w:val="left"/>
      <w:rPr>
        <w:rFonts w:ascii="StarSymbol" w:eastAsia="StarSymbol" w:hAnsi="StarSymbol" w:cs="StarSymbol"/>
        <w:sz w:val="18"/>
        <w:szCs w:val="18"/>
      </w:rPr>
    </w:lvl>
    <w:lvl w:ilvl="8">
      <w:start w:val="1"/>
      <w:numFmt w:val="bullet"/>
      <w:lvlText w:val="•"/>
      <w:lvlJc w:val="left"/>
      <w:rPr>
        <w:rFonts w:ascii="StarSymbol" w:eastAsia="StarSymbol" w:hAnsi="StarSymbol" w:cs="StarSymbol"/>
        <w:sz w:val="18"/>
        <w:szCs w:val="18"/>
      </w:rPr>
    </w:lvl>
  </w:abstractNum>
  <w:abstractNum w:abstractNumId="3">
    <w:nsid w:val="00000004"/>
    <w:multiLevelType w:val="multilevel"/>
    <w:tmpl w:val="8B8AADBA"/>
    <w:lvl w:ilvl="0">
      <w:start w:val="1"/>
      <w:numFmt w:val="bullet"/>
      <w:lvlText w:val="•"/>
      <w:lvlJc w:val="left"/>
      <w:pPr>
        <w:ind w:left="720" w:hanging="360"/>
      </w:pPr>
      <w:rPr>
        <w:rFonts w:ascii="StarSymbol" w:eastAsia="StarSymbol" w:hAnsi="StarSymbol" w:cs="StarSymbol"/>
        <w:sz w:val="18"/>
        <w:szCs w:val="18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2">
      <w:start w:val="1"/>
      <w:numFmt w:val="bullet"/>
      <w:lvlText w:val="•"/>
      <w:lvlJc w:val="left"/>
      <w:pPr>
        <w:ind w:left="1440" w:hanging="360"/>
      </w:pPr>
      <w:rPr>
        <w:rFonts w:ascii="StarSymbol" w:eastAsia="StarSymbol" w:hAnsi="StarSymbol" w:cs="StarSymbol"/>
        <w:sz w:val="18"/>
        <w:szCs w:val="18"/>
      </w:rPr>
    </w:lvl>
    <w:lvl w:ilvl="3">
      <w:start w:val="1"/>
      <w:numFmt w:val="bullet"/>
      <w:lvlText w:val="•"/>
      <w:lvlJc w:val="left"/>
      <w:pPr>
        <w:ind w:left="1800" w:hanging="360"/>
      </w:pPr>
      <w:rPr>
        <w:rFonts w:ascii="StarSymbol" w:eastAsia="StarSymbol" w:hAnsi="StarSymbol" w:cs="StarSymbol"/>
        <w:sz w:val="18"/>
        <w:szCs w:val="18"/>
      </w:rPr>
    </w:lvl>
    <w:lvl w:ilvl="4">
      <w:start w:val="1"/>
      <w:numFmt w:val="bullet"/>
      <w:lvlText w:val="•"/>
      <w:lvlJc w:val="left"/>
      <w:pPr>
        <w:ind w:left="2160" w:hanging="360"/>
      </w:pPr>
      <w:rPr>
        <w:rFonts w:ascii="StarSymbol" w:eastAsia="StarSymbol" w:hAnsi="StarSymbol" w:cs="StarSymbol"/>
        <w:sz w:val="18"/>
        <w:szCs w:val="18"/>
      </w:rPr>
    </w:lvl>
    <w:lvl w:ilvl="5">
      <w:start w:val="1"/>
      <w:numFmt w:val="bullet"/>
      <w:lvlText w:val="•"/>
      <w:lvlJc w:val="left"/>
      <w:pPr>
        <w:ind w:left="2520" w:hanging="360"/>
      </w:pPr>
      <w:rPr>
        <w:rFonts w:ascii="StarSymbol" w:eastAsia="StarSymbol" w:hAnsi="StarSymbol" w:cs="StarSymbol"/>
        <w:sz w:val="18"/>
        <w:szCs w:val="18"/>
      </w:rPr>
    </w:lvl>
    <w:lvl w:ilvl="6">
      <w:start w:val="1"/>
      <w:numFmt w:val="bullet"/>
      <w:lvlText w:val="•"/>
      <w:lvlJc w:val="left"/>
      <w:pPr>
        <w:ind w:left="2880" w:hanging="360"/>
      </w:pPr>
      <w:rPr>
        <w:rFonts w:ascii="StarSymbol" w:eastAsia="StarSymbol" w:hAnsi="StarSymbol" w:cs="StarSymbol"/>
        <w:sz w:val="18"/>
        <w:szCs w:val="18"/>
      </w:rPr>
    </w:lvl>
    <w:lvl w:ilvl="7">
      <w:start w:val="1"/>
      <w:numFmt w:val="bullet"/>
      <w:lvlText w:val="•"/>
      <w:lvlJc w:val="left"/>
      <w:pPr>
        <w:ind w:left="3240" w:hanging="360"/>
      </w:pPr>
      <w:rPr>
        <w:rFonts w:ascii="StarSymbol" w:eastAsia="StarSymbol" w:hAnsi="StarSymbol" w:cs="StarSymbol"/>
        <w:sz w:val="18"/>
        <w:szCs w:val="18"/>
      </w:rPr>
    </w:lvl>
    <w:lvl w:ilvl="8">
      <w:start w:val="1"/>
      <w:numFmt w:val="bullet"/>
      <w:lvlText w:val="•"/>
      <w:lvlJc w:val="left"/>
      <w:pPr>
        <w:ind w:left="3600" w:hanging="360"/>
      </w:pPr>
      <w:rPr>
        <w:rFonts w:ascii="StarSymbol" w:eastAsia="StarSymbol" w:hAnsi="StarSymbol" w:cs="StarSymbol"/>
        <w:sz w:val="18"/>
        <w:szCs w:val="18"/>
      </w:rPr>
    </w:lvl>
  </w:abstractNum>
  <w:abstractNum w:abstractNumId="4">
    <w:nsid w:val="00000005"/>
    <w:multiLevelType w:val="multilevel"/>
    <w:tmpl w:val="9B965080"/>
    <w:styleLink w:val="WW8Num1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abstractNum w:abstractNumId="5">
    <w:nsid w:val="00000006"/>
    <w:multiLevelType w:val="multilevel"/>
    <w:tmpl w:val="8FE494AA"/>
    <w:styleLink w:val="WW8Num2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abstractNum w:abstractNumId="6">
    <w:nsid w:val="0F210965"/>
    <w:multiLevelType w:val="multilevel"/>
    <w:tmpl w:val="420E6BA6"/>
    <w:styleLink w:val="RTFNum9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03EE2"/>
    <w:rsid w:val="000E6EA2"/>
    <w:rsid w:val="00485EB0"/>
    <w:rsid w:val="0066648F"/>
    <w:rsid w:val="00703EE2"/>
    <w:rsid w:val="00790657"/>
    <w:rsid w:val="00A161A1"/>
    <w:rsid w:val="00D95C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" w:hAnsi="Times New Roman" w:cs="Tahoma"/>
        <w:kern w:val="3"/>
        <w:sz w:val="24"/>
        <w:szCs w:val="24"/>
        <w:lang w:val="en-IN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03EE2"/>
    <w:pPr>
      <w:suppressAutoHyphens/>
    </w:pPr>
  </w:style>
  <w:style w:type="paragraph" w:styleId="Heading1">
    <w:name w:val="heading 1"/>
    <w:basedOn w:val="Standard"/>
    <w:next w:val="Standard"/>
    <w:rsid w:val="00703EE2"/>
    <w:pPr>
      <w:keepNext/>
      <w:outlineLvl w:val="0"/>
    </w:pPr>
    <w:rPr>
      <w:rFonts w:ascii="Book Antiqua" w:hAnsi="Book Antiqua"/>
      <w:b/>
      <w:bCs/>
    </w:rPr>
  </w:style>
  <w:style w:type="paragraph" w:styleId="Heading2">
    <w:name w:val="heading 2"/>
    <w:basedOn w:val="Standard"/>
    <w:next w:val="Standard"/>
    <w:rsid w:val="00703EE2"/>
    <w:pPr>
      <w:keepNext/>
      <w:outlineLvl w:val="1"/>
    </w:pPr>
    <w:rPr>
      <w:rFonts w:ascii="Book Antiqua" w:hAnsi="Book Antiqua"/>
      <w:b/>
      <w:bCs/>
      <w:sz w:val="26"/>
    </w:rPr>
  </w:style>
  <w:style w:type="paragraph" w:styleId="Heading3">
    <w:name w:val="heading 3"/>
    <w:basedOn w:val="Standard"/>
    <w:next w:val="Standard"/>
    <w:rsid w:val="00703EE2"/>
    <w:pPr>
      <w:keepNext/>
      <w:ind w:left="720"/>
      <w:outlineLvl w:val="2"/>
    </w:pPr>
    <w:rPr>
      <w:rFonts w:ascii="Arial Narrow" w:hAnsi="Arial Narrow"/>
      <w:b/>
      <w:bCs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703EE2"/>
    <w:pPr>
      <w:widowControl/>
      <w:suppressAutoHyphens/>
    </w:pPr>
    <w:rPr>
      <w:rFonts w:eastAsia="Times New Roman" w:cs="Times New Roman"/>
      <w:lang w:val="en-US"/>
    </w:rPr>
  </w:style>
  <w:style w:type="paragraph" w:customStyle="1" w:styleId="Textbody">
    <w:name w:val="Text body"/>
    <w:basedOn w:val="Standard"/>
    <w:rsid w:val="00703EE2"/>
    <w:pPr>
      <w:spacing w:after="120"/>
    </w:pPr>
  </w:style>
  <w:style w:type="paragraph" w:customStyle="1" w:styleId="Textbodyindent">
    <w:name w:val="Text body indent"/>
    <w:basedOn w:val="Standard"/>
    <w:rsid w:val="00703EE2"/>
    <w:pPr>
      <w:jc w:val="both"/>
    </w:pPr>
    <w:rPr>
      <w:rFonts w:ascii="Monotype Corsiva" w:hAnsi="Monotype Corsiva"/>
      <w:sz w:val="34"/>
      <w:szCs w:val="34"/>
    </w:rPr>
  </w:style>
  <w:style w:type="paragraph" w:customStyle="1" w:styleId="Heading">
    <w:name w:val="Heading"/>
    <w:basedOn w:val="Standard"/>
    <w:next w:val="Textbody"/>
    <w:rsid w:val="00703EE2"/>
    <w:pPr>
      <w:keepNext/>
      <w:spacing w:before="240" w:after="120"/>
    </w:pPr>
    <w:rPr>
      <w:rFonts w:ascii="Arial" w:eastAsia="Arial" w:hAnsi="Arial" w:cs="Tahoma"/>
      <w:sz w:val="28"/>
      <w:szCs w:val="28"/>
    </w:rPr>
  </w:style>
  <w:style w:type="paragraph" w:styleId="List">
    <w:name w:val="List"/>
    <w:basedOn w:val="Textbody"/>
    <w:rsid w:val="00703EE2"/>
    <w:rPr>
      <w:rFonts w:cs="Tahoma"/>
    </w:rPr>
  </w:style>
  <w:style w:type="paragraph" w:styleId="Footer">
    <w:name w:val="footer"/>
    <w:basedOn w:val="Standard"/>
    <w:rsid w:val="00703EE2"/>
    <w:pPr>
      <w:suppressLineNumbers/>
      <w:tabs>
        <w:tab w:val="center" w:pos="4320"/>
        <w:tab w:val="right" w:pos="8640"/>
      </w:tabs>
    </w:pPr>
  </w:style>
  <w:style w:type="paragraph" w:customStyle="1" w:styleId="TableContents">
    <w:name w:val="Table Contents"/>
    <w:basedOn w:val="Standard"/>
    <w:rsid w:val="00703EE2"/>
    <w:pPr>
      <w:suppressLineNumbers/>
    </w:pPr>
  </w:style>
  <w:style w:type="paragraph" w:customStyle="1" w:styleId="TableHeading">
    <w:name w:val="Table Heading"/>
    <w:basedOn w:val="TableContents"/>
    <w:rsid w:val="00703EE2"/>
    <w:pPr>
      <w:jc w:val="center"/>
    </w:pPr>
    <w:rPr>
      <w:b/>
      <w:bCs/>
    </w:rPr>
  </w:style>
  <w:style w:type="paragraph" w:styleId="Caption">
    <w:name w:val="caption"/>
    <w:basedOn w:val="Standard"/>
    <w:rsid w:val="00703EE2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rsid w:val="00703EE2"/>
    <w:pPr>
      <w:suppressLineNumbers/>
    </w:pPr>
    <w:rPr>
      <w:rFonts w:cs="Tahoma"/>
    </w:rPr>
  </w:style>
  <w:style w:type="paragraph" w:customStyle="1" w:styleId="JobTitle">
    <w:name w:val="Job Title"/>
    <w:next w:val="Standard"/>
    <w:rsid w:val="00703EE2"/>
    <w:pPr>
      <w:suppressAutoHyphens/>
      <w:spacing w:before="40" w:after="40" w:line="220" w:lineRule="atLeast"/>
      <w:textAlignment w:val="auto"/>
    </w:pPr>
    <w:rPr>
      <w:rFonts w:ascii="Garamond" w:eastAsia="Garamond" w:hAnsi="Garamond" w:cs="Garamond"/>
      <w:i/>
      <w:iCs/>
      <w:spacing w:val="5"/>
      <w:sz w:val="23"/>
      <w:szCs w:val="23"/>
      <w:lang w:val="en-US"/>
    </w:rPr>
  </w:style>
  <w:style w:type="character" w:customStyle="1" w:styleId="BulletSymbols">
    <w:name w:val="Bullet Symbols"/>
    <w:rsid w:val="00703EE2"/>
    <w:rPr>
      <w:rFonts w:ascii="StarSymbol" w:eastAsia="StarSymbol" w:hAnsi="StarSymbol" w:cs="StarSymbol"/>
      <w:sz w:val="18"/>
      <w:szCs w:val="18"/>
    </w:rPr>
  </w:style>
  <w:style w:type="character" w:customStyle="1" w:styleId="Internetlink">
    <w:name w:val="Internet link"/>
    <w:basedOn w:val="DefaultParagraphFont"/>
    <w:rsid w:val="00703EE2"/>
    <w:rPr>
      <w:color w:val="0000FF"/>
      <w:u w:val="single"/>
    </w:rPr>
  </w:style>
  <w:style w:type="character" w:customStyle="1" w:styleId="WW8Num1z0">
    <w:name w:val="WW8Num1z0"/>
    <w:rsid w:val="00703EE2"/>
    <w:rPr>
      <w:rFonts w:ascii="Symbol" w:hAnsi="Symbol"/>
    </w:rPr>
  </w:style>
  <w:style w:type="character" w:customStyle="1" w:styleId="WW8Num1z1">
    <w:name w:val="WW8Num1z1"/>
    <w:rsid w:val="00703EE2"/>
    <w:rPr>
      <w:rFonts w:ascii="Courier New" w:hAnsi="Courier New"/>
    </w:rPr>
  </w:style>
  <w:style w:type="character" w:customStyle="1" w:styleId="WW8Num1z2">
    <w:name w:val="WW8Num1z2"/>
    <w:rsid w:val="00703EE2"/>
    <w:rPr>
      <w:rFonts w:ascii="Wingdings" w:hAnsi="Wingdings"/>
    </w:rPr>
  </w:style>
  <w:style w:type="character" w:customStyle="1" w:styleId="WW8Num2z0">
    <w:name w:val="WW8Num2z0"/>
    <w:rsid w:val="00703EE2"/>
    <w:rPr>
      <w:rFonts w:ascii="Symbol" w:hAnsi="Symbol"/>
    </w:rPr>
  </w:style>
  <w:style w:type="character" w:customStyle="1" w:styleId="WW8Num2z1">
    <w:name w:val="WW8Num2z1"/>
    <w:rsid w:val="00703EE2"/>
    <w:rPr>
      <w:rFonts w:ascii="Courier New" w:hAnsi="Courier New"/>
    </w:rPr>
  </w:style>
  <w:style w:type="character" w:customStyle="1" w:styleId="WW8Num2z2">
    <w:name w:val="WW8Num2z2"/>
    <w:rsid w:val="00703EE2"/>
    <w:rPr>
      <w:rFonts w:ascii="Wingdings" w:hAnsi="Wingdings"/>
    </w:rPr>
  </w:style>
  <w:style w:type="character" w:customStyle="1" w:styleId="RTFNum91">
    <w:name w:val="RTF_Num 9 1"/>
    <w:rsid w:val="00703EE2"/>
    <w:rPr>
      <w:rFonts w:ascii="Symbol" w:eastAsia="Symbol" w:hAnsi="Symbol" w:cs="Symbol"/>
    </w:rPr>
  </w:style>
  <w:style w:type="character" w:customStyle="1" w:styleId="RTFNum92">
    <w:name w:val="RTF_Num 9 2"/>
    <w:rsid w:val="00703EE2"/>
    <w:rPr>
      <w:rFonts w:ascii="Courier New" w:eastAsia="Courier New" w:hAnsi="Courier New" w:cs="Courier New"/>
    </w:rPr>
  </w:style>
  <w:style w:type="character" w:customStyle="1" w:styleId="RTFNum93">
    <w:name w:val="RTF_Num 9 3"/>
    <w:rsid w:val="00703EE2"/>
    <w:rPr>
      <w:rFonts w:ascii="Wingdings" w:eastAsia="Wingdings" w:hAnsi="Wingdings" w:cs="Wingdings"/>
    </w:rPr>
  </w:style>
  <w:style w:type="character" w:customStyle="1" w:styleId="RTFNum94">
    <w:name w:val="RTF_Num 9 4"/>
    <w:rsid w:val="00703EE2"/>
    <w:rPr>
      <w:rFonts w:ascii="Symbol" w:eastAsia="Symbol" w:hAnsi="Symbol" w:cs="Symbol"/>
    </w:rPr>
  </w:style>
  <w:style w:type="character" w:customStyle="1" w:styleId="RTFNum95">
    <w:name w:val="RTF_Num 9 5"/>
    <w:rsid w:val="00703EE2"/>
    <w:rPr>
      <w:rFonts w:ascii="Courier New" w:eastAsia="Courier New" w:hAnsi="Courier New" w:cs="Courier New"/>
    </w:rPr>
  </w:style>
  <w:style w:type="character" w:customStyle="1" w:styleId="RTFNum96">
    <w:name w:val="RTF_Num 9 6"/>
    <w:rsid w:val="00703EE2"/>
    <w:rPr>
      <w:rFonts w:ascii="Wingdings" w:eastAsia="Wingdings" w:hAnsi="Wingdings" w:cs="Wingdings"/>
    </w:rPr>
  </w:style>
  <w:style w:type="character" w:customStyle="1" w:styleId="RTFNum97">
    <w:name w:val="RTF_Num 9 7"/>
    <w:rsid w:val="00703EE2"/>
    <w:rPr>
      <w:rFonts w:ascii="Symbol" w:eastAsia="Symbol" w:hAnsi="Symbol" w:cs="Symbol"/>
    </w:rPr>
  </w:style>
  <w:style w:type="character" w:customStyle="1" w:styleId="RTFNum98">
    <w:name w:val="RTF_Num 9 8"/>
    <w:rsid w:val="00703EE2"/>
    <w:rPr>
      <w:rFonts w:ascii="Courier New" w:eastAsia="Courier New" w:hAnsi="Courier New" w:cs="Courier New"/>
    </w:rPr>
  </w:style>
  <w:style w:type="character" w:customStyle="1" w:styleId="RTFNum99">
    <w:name w:val="RTF_Num 9 9"/>
    <w:rsid w:val="00703EE2"/>
    <w:rPr>
      <w:rFonts w:ascii="Wingdings" w:eastAsia="Wingdings" w:hAnsi="Wingdings" w:cs="Wingdings"/>
    </w:rPr>
  </w:style>
  <w:style w:type="character" w:customStyle="1" w:styleId="RTFNum71">
    <w:name w:val="RTF_Num 7 1"/>
    <w:rsid w:val="00703EE2"/>
    <w:rPr>
      <w:rFonts w:ascii="Symbol" w:eastAsia="Symbol" w:hAnsi="Symbol" w:cs="Symbol"/>
    </w:rPr>
  </w:style>
  <w:style w:type="character" w:customStyle="1" w:styleId="RTFNum72">
    <w:name w:val="RTF_Num 7 2"/>
    <w:rsid w:val="00703EE2"/>
    <w:rPr>
      <w:rFonts w:ascii="Courier New" w:eastAsia="Courier New" w:hAnsi="Courier New" w:cs="Courier New"/>
    </w:rPr>
  </w:style>
  <w:style w:type="character" w:customStyle="1" w:styleId="RTFNum73">
    <w:name w:val="RTF_Num 7 3"/>
    <w:rsid w:val="00703EE2"/>
    <w:rPr>
      <w:rFonts w:ascii="Wingdings" w:eastAsia="Wingdings" w:hAnsi="Wingdings" w:cs="Wingdings"/>
    </w:rPr>
  </w:style>
  <w:style w:type="character" w:customStyle="1" w:styleId="RTFNum74">
    <w:name w:val="RTF_Num 7 4"/>
    <w:rsid w:val="00703EE2"/>
    <w:rPr>
      <w:rFonts w:ascii="Symbol" w:eastAsia="Symbol" w:hAnsi="Symbol" w:cs="Symbol"/>
    </w:rPr>
  </w:style>
  <w:style w:type="character" w:customStyle="1" w:styleId="RTFNum75">
    <w:name w:val="RTF_Num 7 5"/>
    <w:rsid w:val="00703EE2"/>
    <w:rPr>
      <w:rFonts w:ascii="Courier New" w:eastAsia="Courier New" w:hAnsi="Courier New" w:cs="Courier New"/>
    </w:rPr>
  </w:style>
  <w:style w:type="character" w:customStyle="1" w:styleId="RTFNum76">
    <w:name w:val="RTF_Num 7 6"/>
    <w:rsid w:val="00703EE2"/>
    <w:rPr>
      <w:rFonts w:ascii="Wingdings" w:eastAsia="Wingdings" w:hAnsi="Wingdings" w:cs="Wingdings"/>
    </w:rPr>
  </w:style>
  <w:style w:type="character" w:customStyle="1" w:styleId="RTFNum77">
    <w:name w:val="RTF_Num 7 7"/>
    <w:rsid w:val="00703EE2"/>
    <w:rPr>
      <w:rFonts w:ascii="Symbol" w:eastAsia="Symbol" w:hAnsi="Symbol" w:cs="Symbol"/>
    </w:rPr>
  </w:style>
  <w:style w:type="character" w:customStyle="1" w:styleId="RTFNum78">
    <w:name w:val="RTF_Num 7 8"/>
    <w:rsid w:val="00703EE2"/>
    <w:rPr>
      <w:rFonts w:ascii="Courier New" w:eastAsia="Courier New" w:hAnsi="Courier New" w:cs="Courier New"/>
    </w:rPr>
  </w:style>
  <w:style w:type="character" w:customStyle="1" w:styleId="RTFNum79">
    <w:name w:val="RTF_Num 7 9"/>
    <w:rsid w:val="00703EE2"/>
    <w:rPr>
      <w:rFonts w:ascii="Wingdings" w:eastAsia="Wingdings" w:hAnsi="Wingdings" w:cs="Wingdings"/>
    </w:rPr>
  </w:style>
  <w:style w:type="numbering" w:customStyle="1" w:styleId="WW8Num1">
    <w:name w:val="WW8Num1"/>
    <w:basedOn w:val="NoList"/>
    <w:rsid w:val="00703EE2"/>
    <w:pPr>
      <w:numPr>
        <w:numId w:val="1"/>
      </w:numPr>
    </w:pPr>
  </w:style>
  <w:style w:type="numbering" w:customStyle="1" w:styleId="WW8Num2">
    <w:name w:val="WW8Num2"/>
    <w:basedOn w:val="NoList"/>
    <w:rsid w:val="00703EE2"/>
    <w:pPr>
      <w:numPr>
        <w:numId w:val="2"/>
      </w:numPr>
    </w:pPr>
  </w:style>
  <w:style w:type="numbering" w:customStyle="1" w:styleId="RTFNum9">
    <w:name w:val="RTF_Num 9"/>
    <w:basedOn w:val="NoList"/>
    <w:rsid w:val="00703EE2"/>
    <w:pPr>
      <w:numPr>
        <w:numId w:val="3"/>
      </w:numPr>
    </w:pPr>
  </w:style>
  <w:style w:type="numbering" w:customStyle="1" w:styleId="RTFNum7">
    <w:name w:val="RTF_Num 7"/>
    <w:basedOn w:val="NoList"/>
    <w:rsid w:val="00703EE2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rsid w:val="00703EE2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03EE2"/>
    <w:rPr>
      <w:rFonts w:ascii="Tahoma" w:hAnsi="Tahoma"/>
      <w:sz w:val="16"/>
      <w:szCs w:val="16"/>
    </w:rPr>
  </w:style>
  <w:style w:type="character" w:styleId="Hyperlink">
    <w:name w:val="Hyperlink"/>
    <w:basedOn w:val="DefaultParagraphFont"/>
    <w:uiPriority w:val="99"/>
    <w:rsid w:val="00703EE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890</Words>
  <Characters>5076</Characters>
  <Application>Microsoft Office Word</Application>
  <DocSecurity>0</DocSecurity>
  <Lines>42</Lines>
  <Paragraphs>11</Paragraphs>
  <ScaleCrop>false</ScaleCrop>
  <Company/>
  <LinksUpToDate>false</LinksUpToDate>
  <CharactersWithSpaces>5955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Arunkumar S</dc:title>
  <dc:creator>rajesh</dc:creator>
  <cp:lastModifiedBy>asus</cp:lastModifiedBy>
  <cp:revision>2</cp:revision>
  <cp:lastPrinted>2014-05-13T06:24:00Z</cp:lastPrinted>
  <dcterms:created xsi:type="dcterms:W3CDTF">2020-09-25T01:04:00Z</dcterms:created>
  <dcterms:modified xsi:type="dcterms:W3CDTF">2020-09-25T01:04:00Z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