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Anjali Molgulwar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Human Resource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Address: Hyderabad, India – 500011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Phone: 8096487929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E-mail: </w:t>
      </w:r>
      <w:hyperlink r:id="rId6">
        <w:r w:rsidDel="00000000" w:rsidR="00000000" w:rsidRPr="00000000">
          <w:rPr>
            <w:rFonts w:ascii="Arial" w:cs="Arial" w:eastAsia="Arial" w:hAnsi="Arial"/>
            <w:color w:val="0563c1"/>
            <w:sz w:val="20"/>
            <w:szCs w:val="20"/>
            <w:u w:val="single"/>
            <w:rtl w:val="0"/>
          </w:rPr>
          <w:t xml:space="preserve">m.anjali1006@gmail.com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Excellent interpersonal and communication skills, both written and verbal.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Ability to manage high volume recruitment.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Have good organizational and time management skills to deliver best recruitment services.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Ability to work independently within a team environment, using own initiative and problem-solving skills.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</w:rPr>
        <w:drawing>
          <wp:inline distB="0" distT="0" distL="0" distR="0">
            <wp:extent cx="434574" cy="681491"/>
            <wp:effectExtent b="12700" l="12700" r="12700" t="127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4574" cy="681491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Talent Acquisition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Talent Recruitment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Talent Sourcing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Strong reading talent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6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</w:rPr>
        <w:drawing>
          <wp:inline distB="0" distT="0" distL="0" distR="0">
            <wp:extent cx="567305" cy="448441"/>
            <wp:effectExtent b="12700" l="12700" r="12700" t="1270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7305" cy="448441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b w:val="1"/>
          <w:i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Merilytics - Hyderabad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2023-03 – 2023-11: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Assistant Manager – Talent Acquisition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Responsible to handle full recruitment cycle.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Performing in-person and phone interviews with candidates.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Doing CTC negotiations for Junior role candidates.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Preparing offer letter and appointment letters.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Training new joiners in team.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Maintaining repositories of important documents.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Handling background verification and relocation process.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Maintaining new joiner’s tracker.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Sharing weekly hiring summary to leadership.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Working with hiring manager to develop recruiting plan.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6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2021-04 – 2023-02:</w:t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Associate Recruiter – Talent Acquisition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Worked on Technology &amp; Data Science hiring –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72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Technology Stack: SQL, MSBI Suite, Snowflake, Redshift, Azure, Azure Synapse, Datawarehouse tools, AWS, GCP, Data Engineer, Mean Stack &amp; Full Stack requirement, IT Support requirement.</w:t>
      </w:r>
    </w:p>
    <w:p w:rsidR="00000000" w:rsidDel="00000000" w:rsidP="00000000" w:rsidRDefault="00000000" w:rsidRPr="00000000" w14:paraId="00000025">
      <w:pPr>
        <w:ind w:left="72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Data Science Stack: Python coding, NLP, ML, Linear Regression, Computer Vision, Random Forest.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Sourcing candidates using various job portals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Internal database, postings, social media, mass-mail and referrals.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Involved in sourcing, screening, scheduling interviews &amp; hiring the candidates.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Explaining and making candidate understand the job role &amp; company profile.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Delivering KT’s to the teammates.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2018-12 – 2021-03:</w: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Senior Recruiter – Talent Acquisition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Worked on Business Analyst, Campus &amp; Functional area hiring –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Analytics Stack: MS Excel, VBA Macros, Tableau, Power BI, SQL.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Functional Area: Learning &amp; Development, Knowledge Management, Employee Relationships, Jr. Accountant.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Sourcing candidates using various job portals –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Postings, mass-mail and referrals.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Involved in sourcing, screening, scheduling interviews &amp; hiring the candidates.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Explaining and making candidate understand the job role &amp; company profile.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Maintaining referral tracker for Analytics role.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Involved in end-to-end referral process.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2017-09 – 2018-06:</w:t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Associate – Process Executive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Perform data analysis for generating sales and preparing reports.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Extracting data from the client site.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Cleaning up raw data as required.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Preparation of daily, monthly &amp; quarterly reports.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Promoted as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Senior Process Executive with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eight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months of time frame.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6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</w:rPr>
        <w:drawing>
          <wp:inline distB="0" distT="0" distL="0" distR="0">
            <wp:extent cx="615861" cy="473416"/>
            <wp:effectExtent b="12700" l="12700" r="12700" t="127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5861" cy="473416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Education</w:t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2011-06 – 2015-03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Trinity College of Engineering &amp; Technology – Karimnagar</w:t>
      </w:r>
    </w:p>
    <w:p w:rsidR="00000000" w:rsidDel="00000000" w:rsidP="00000000" w:rsidRDefault="00000000" w:rsidRPr="00000000" w14:paraId="0000004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                             B.Tech – Electronics &amp; Communication Engineering       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Oi"/>
  <w:font w:name="Calibri"/>
  <w:font w:name="Georgia"/>
  <w:font w:name="Arial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i" w:cs="Oi" w:eastAsia="Oi" w:hAnsi="Oi"/>
        <w:sz w:val="21"/>
        <w:szCs w:val="21"/>
        <w:lang w:val="en-US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hyperlink" Target="mailto:m.anjali1006@gmail.com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