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B13B6" w14:textId="19C84796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  <w:lang w:val="en-GB"/>
        </w:rPr>
      </w:pPr>
      <w:r w:rsidRPr="006C65C3">
        <w:rPr>
          <w:rStyle w:val="Strong"/>
          <w:rFonts w:ascii="Cambria" w:hAnsi="Cambria" w:cstheme="minorHAnsi"/>
          <w:color w:val="000000"/>
          <w:sz w:val="52"/>
          <w:szCs w:val="52"/>
        </w:rPr>
        <w:t>Anushree Choudhary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  <w:t>Mobile: +91 97179 76342  | E-Mail:</w:t>
      </w:r>
      <w:r w:rsidRPr="006C65C3">
        <w:rPr>
          <w:rStyle w:val="apple-converted-space"/>
          <w:rFonts w:ascii="Cambria" w:hAnsi="Cambria" w:cstheme="minorHAnsi"/>
          <w:color w:val="000000"/>
          <w:sz w:val="22"/>
          <w:szCs w:val="22"/>
        </w:rPr>
        <w:t> </w:t>
      </w:r>
      <w:hyperlink r:id="rId8" w:history="1">
        <w:r w:rsidRPr="006C65C3">
          <w:rPr>
            <w:rStyle w:val="Hyperlink"/>
            <w:rFonts w:ascii="Cambria" w:hAnsi="Cambria" w:cstheme="minorHAnsi"/>
            <w:sz w:val="22"/>
            <w:szCs w:val="22"/>
          </w:rPr>
          <w:t>anushree.choudhary1997@gmail.com</w:t>
        </w:r>
      </w:hyperlink>
      <w:r w:rsidRPr="006C65C3">
        <w:rPr>
          <w:rFonts w:ascii="Cambria" w:hAnsi="Cambria" w:cstheme="minorHAnsi"/>
          <w:color w:val="000000"/>
          <w:sz w:val="22"/>
          <w:szCs w:val="22"/>
        </w:rPr>
        <w:t xml:space="preserve"> 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  <w:t>LinkedIn:</w:t>
      </w:r>
      <w:r w:rsidRPr="006C65C3">
        <w:rPr>
          <w:rStyle w:val="apple-converted-space"/>
          <w:rFonts w:ascii="Cambria" w:hAnsi="Cambria" w:cstheme="minorHAnsi"/>
          <w:color w:val="000000"/>
          <w:sz w:val="22"/>
          <w:szCs w:val="22"/>
        </w:rPr>
        <w:t> </w:t>
      </w:r>
      <w:hyperlink r:id="rId9" w:history="1">
        <w:r w:rsidRPr="006C65C3">
          <w:rPr>
            <w:rStyle w:val="Hyperlink"/>
            <w:rFonts w:ascii="Cambria" w:hAnsi="Cambria" w:cstheme="minorHAnsi"/>
            <w:sz w:val="22"/>
            <w:szCs w:val="22"/>
            <w:lang w:val="en-GB"/>
          </w:rPr>
          <w:t>www.linkedin.com/in/anushree-choudhary</w:t>
        </w:r>
      </w:hyperlink>
      <w:r w:rsidRPr="006C65C3">
        <w:rPr>
          <w:rFonts w:ascii="Cambria" w:hAnsi="Cambria" w:cstheme="minorHAnsi"/>
          <w:color w:val="000000"/>
          <w:sz w:val="22"/>
          <w:szCs w:val="22"/>
        </w:rPr>
        <w:t xml:space="preserve"> 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  <w:t>Location: Hyderabad, Telangana, India</w:t>
      </w:r>
    </w:p>
    <w:p w14:paraId="0B8031D2" w14:textId="77777777" w:rsidR="00DA4546" w:rsidRPr="006C65C3" w:rsidRDefault="00A36521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7F10E2CF">
          <v:rect id="_x0000_i1029" alt="" style="width:523.3pt;height:.05pt;mso-width-percent:0;mso-height-percent:0;mso-width-percent:0;mso-height-percent:0" o:hralign="center" o:hrstd="t" o:hr="t" fillcolor="#a0a0a0" stroked="f"/>
        </w:pict>
      </w:r>
    </w:p>
    <w:p w14:paraId="5003ECC7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Professional Summary</w:t>
      </w:r>
    </w:p>
    <w:p w14:paraId="419F5D91" w14:textId="577BBB58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 xml:space="preserve">A dynamic and results-oriented Market Research Analyst with a Master's degree in Urban Management and a background in architecture, I specialize in delivering actionable market insights and strategic business models. I have a proven track record of driving business development, investment strategy, and stakeholder engagement across high-growth sectors such as </w:t>
      </w:r>
      <w:r w:rsidR="00683E76">
        <w:rPr>
          <w:rFonts w:ascii="Cambria" w:hAnsi="Cambria" w:cstheme="minorHAnsi"/>
          <w:color w:val="000000"/>
          <w:sz w:val="22"/>
          <w:szCs w:val="22"/>
        </w:rPr>
        <w:t>education, healthcare, life sciences and living solutions infrastructure</w:t>
      </w:r>
      <w:r w:rsidRPr="006C65C3">
        <w:rPr>
          <w:rFonts w:ascii="Cambria" w:hAnsi="Cambria" w:cstheme="minorHAnsi"/>
          <w:color w:val="000000"/>
          <w:sz w:val="22"/>
          <w:szCs w:val="22"/>
        </w:rPr>
        <w:t xml:space="preserve">. With strong analytical skills and expertise in business </w:t>
      </w:r>
      <w:r w:rsidR="00683E76" w:rsidRPr="006C65C3">
        <w:rPr>
          <w:rFonts w:ascii="Cambria" w:hAnsi="Cambria" w:cstheme="minorHAnsi"/>
          <w:color w:val="000000"/>
          <w:sz w:val="22"/>
          <w:szCs w:val="22"/>
        </w:rPr>
        <w:t>modelling</w:t>
      </w:r>
      <w:r w:rsidRPr="006C65C3">
        <w:rPr>
          <w:rFonts w:ascii="Cambria" w:hAnsi="Cambria" w:cstheme="minorHAnsi"/>
          <w:color w:val="000000"/>
          <w:sz w:val="22"/>
          <w:szCs w:val="22"/>
        </w:rPr>
        <w:t>, I excel at identifying market trends, optimizing business strategies, and fostering sustainable growth in competitive environments</w:t>
      </w:r>
      <w:r w:rsidR="00683E76">
        <w:rPr>
          <w:rFonts w:ascii="Cambria" w:hAnsi="Cambria" w:cstheme="minorHAnsi"/>
          <w:color w:val="000000"/>
          <w:sz w:val="22"/>
          <w:szCs w:val="22"/>
        </w:rPr>
        <w:t xml:space="preserve"> within the education sector.</w:t>
      </w:r>
    </w:p>
    <w:p w14:paraId="19D56443" w14:textId="77777777" w:rsidR="00DA4546" w:rsidRPr="006C65C3" w:rsidRDefault="00A36521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45DA101E">
          <v:rect id="_x0000_i1028" alt="" style="width:523.3pt;height:.05pt;mso-width-percent:0;mso-height-percent:0;mso-width-percent:0;mso-height-percent:0" o:hralign="center" o:hrstd="t" o:hr="t" fillcolor="#a0a0a0" stroked="f"/>
        </w:pict>
      </w:r>
    </w:p>
    <w:p w14:paraId="2A7416FD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Professional Experience</w:t>
      </w:r>
    </w:p>
    <w:p w14:paraId="42A2A7AD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JV Ventures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Market Research Analyst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September 2023 - Present | Hyderabad, Telangana, India</w:t>
      </w:r>
    </w:p>
    <w:p w14:paraId="3B62BA44" w14:textId="1B38A7C6" w:rsidR="006C65C3" w:rsidRP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 xml:space="preserve">Spearheaded market research initiatives and developed data-driven business models for high-growth sectors including 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education, </w:t>
      </w:r>
      <w:r w:rsidRPr="006C65C3">
        <w:rPr>
          <w:rFonts w:ascii="Cambria" w:hAnsi="Cambria" w:cstheme="minorHAnsi"/>
          <w:color w:val="000000"/>
          <w:sz w:val="22"/>
          <w:szCs w:val="22"/>
        </w:rPr>
        <w:t>life sciences, healthcare, hospitality, and infrastructure.</w:t>
      </w:r>
    </w:p>
    <w:p w14:paraId="27C6D2B0" w14:textId="20534CA2" w:rsidR="006C65C3" w:rsidRP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Led investor engagement and relationship management efforts, creating compelling pitch decks, investment notes, and business cases to attract capital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 for K-12 Schools.</w:t>
      </w:r>
    </w:p>
    <w:p w14:paraId="118D6D73" w14:textId="6B95ECEA" w:rsidR="006C65C3" w:rsidRP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Prepared pitch presentations and detailed reports for engagement with various government bodies, effectively communicating the potential of projects and securing government support and collaboration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 for the education sector. </w:t>
      </w:r>
    </w:p>
    <w:p w14:paraId="5713EA23" w14:textId="6937F6AF" w:rsidR="006C65C3" w:rsidRDefault="006C65C3" w:rsidP="006C65C3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Led brand positioning efforts, improving market visibility and fostering stakeholder trust through targeted outreach and strategic communications</w:t>
      </w:r>
      <w:r w:rsidR="009231C8">
        <w:rPr>
          <w:rFonts w:ascii="Cambria" w:hAnsi="Cambria" w:cstheme="minorHAnsi"/>
          <w:color w:val="000000"/>
          <w:sz w:val="22"/>
          <w:szCs w:val="22"/>
        </w:rPr>
        <w:t xml:space="preserve"> for K-12 schools</w:t>
      </w:r>
      <w:r w:rsidR="00683E76">
        <w:rPr>
          <w:rFonts w:ascii="Cambria" w:hAnsi="Cambria" w:cstheme="minorHAnsi"/>
          <w:color w:val="000000"/>
          <w:sz w:val="22"/>
          <w:szCs w:val="22"/>
        </w:rPr>
        <w:t>.</w:t>
      </w:r>
    </w:p>
    <w:p w14:paraId="24D9B461" w14:textId="3CBE374B" w:rsidR="009231C8" w:rsidRPr="006C65C3" w:rsidRDefault="009231C8" w:rsidP="009231C8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Conducted in-depth market analysis to inform investor strategies and optimize portfolio management, leading to strategic partnerships and securing significant funding</w:t>
      </w:r>
      <w:r w:rsidR="00683E76">
        <w:rPr>
          <w:rFonts w:ascii="Cambria" w:hAnsi="Cambria" w:cstheme="minorHAnsi"/>
          <w:color w:val="000000"/>
          <w:sz w:val="22"/>
          <w:szCs w:val="22"/>
        </w:rPr>
        <w:t xml:space="preserve"> across sectors.</w:t>
      </w:r>
    </w:p>
    <w:p w14:paraId="6E8D4867" w14:textId="7F3B8829" w:rsidR="009231C8" w:rsidRPr="006C65C3" w:rsidRDefault="009231C8" w:rsidP="009231C8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Designed and implemented a centralized CRM system and analytics dashboard, enhancing investor tracking and engagement, and driving operational efficiency</w:t>
      </w:r>
      <w:r w:rsidR="00683E76">
        <w:rPr>
          <w:rFonts w:ascii="Cambria" w:hAnsi="Cambria" w:cstheme="minorHAnsi"/>
          <w:color w:val="000000"/>
          <w:sz w:val="22"/>
          <w:szCs w:val="22"/>
        </w:rPr>
        <w:t xml:space="preserve"> across sectors.</w:t>
      </w:r>
    </w:p>
    <w:p w14:paraId="1BD065AF" w14:textId="71AEB109" w:rsidR="009231C8" w:rsidRPr="006C65C3" w:rsidRDefault="009231C8" w:rsidP="009231C8">
      <w:pPr>
        <w:pStyle w:val="NormalWeb"/>
        <w:numPr>
          <w:ilvl w:val="0"/>
          <w:numId w:val="11"/>
        </w:numPr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Fonts w:ascii="Cambria" w:hAnsi="Cambria" w:cstheme="minorHAnsi"/>
          <w:color w:val="000000"/>
          <w:sz w:val="22"/>
          <w:szCs w:val="22"/>
        </w:rPr>
        <w:t>Delivered strategic business development recommendations to senior leadership, positioning the firm for long-term competitive advantage</w:t>
      </w:r>
      <w:r>
        <w:rPr>
          <w:rFonts w:ascii="Cambria" w:hAnsi="Cambria" w:cstheme="minorHAnsi"/>
          <w:color w:val="000000"/>
          <w:sz w:val="22"/>
          <w:szCs w:val="22"/>
        </w:rPr>
        <w:t>.</w:t>
      </w:r>
    </w:p>
    <w:p w14:paraId="2A8D477D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Imagine </w:t>
      </w:r>
      <w:proofErr w:type="spellStart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Powertree</w:t>
      </w:r>
      <w:proofErr w:type="spellEnd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 Private Limited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Independent Consultant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August 2022 - May 2023 | Gandhinagar, Gujarat, India</w:t>
      </w:r>
    </w:p>
    <w:p w14:paraId="08FC4FFE" w14:textId="77777777" w:rsidR="00DA4546" w:rsidRPr="006C65C3" w:rsidRDefault="00DA4546" w:rsidP="00DA4546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Delivered comprehensive business strategies and feasibility reports for renewable energy solutions, including solar-powered streetlights and EV charging stations.</w:t>
      </w:r>
    </w:p>
    <w:p w14:paraId="529584FC" w14:textId="77777777" w:rsidR="00DA4546" w:rsidRPr="006C65C3" w:rsidRDefault="00DA4546" w:rsidP="00DA4546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Conducted market and financial analysis, utilizing SIO (Situation, Implication, and Option) frameworks to optimize the financial feasibility of energy projects for municipalities.</w:t>
      </w:r>
    </w:p>
    <w:p w14:paraId="4B87A4B5" w14:textId="22FF82CC" w:rsidR="00C63949" w:rsidRPr="00683E76" w:rsidRDefault="00DA4546" w:rsidP="00DA4546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Style w:val="Strong"/>
          <w:rFonts w:ascii="Cambria" w:hAnsi="Cambria" w:cstheme="minorHAnsi"/>
          <w:b w:val="0"/>
          <w:bCs w:val="0"/>
          <w:color w:val="000000"/>
        </w:rPr>
        <w:sectPr w:rsidR="00C63949" w:rsidRPr="00683E76" w:rsidSect="00DA4546">
          <w:footerReference w:type="default" r:id="rId10"/>
          <w:type w:val="continuous"/>
          <w:pgSz w:w="11906" w:h="16838"/>
          <w:pgMar w:top="720" w:right="720" w:bottom="720" w:left="720" w:header="0" w:footer="270" w:gutter="0"/>
          <w:cols w:space="720"/>
          <w:docGrid w:linePitch="299"/>
        </w:sectPr>
      </w:pPr>
      <w:r w:rsidRPr="006C65C3">
        <w:rPr>
          <w:rFonts w:ascii="Cambria" w:hAnsi="Cambria" w:cstheme="minorHAnsi"/>
          <w:color w:val="000000"/>
        </w:rPr>
        <w:t>Provided actionable insights to the executive board, driving strategic decision-making and market expansion initiative</w:t>
      </w:r>
      <w:r w:rsidR="00683E76">
        <w:rPr>
          <w:rFonts w:ascii="Cambria" w:hAnsi="Cambria" w:cstheme="minorHAnsi"/>
          <w:color w:val="000000"/>
        </w:rPr>
        <w:t>.</w:t>
      </w:r>
    </w:p>
    <w:p w14:paraId="375D20DA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lastRenderedPageBreak/>
        <w:t>EY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Project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May 2022 - September 2022 | Gurugram, Haryana, India</w:t>
      </w:r>
    </w:p>
    <w:p w14:paraId="0AC213E1" w14:textId="77777777" w:rsidR="00DA4546" w:rsidRPr="006C65C3" w:rsidRDefault="00DA4546" w:rsidP="00DA454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Supported project teams in developing feasibility studies for innovative waste-to-road construction solutions, presenting findings to government stakeholders.</w:t>
      </w:r>
    </w:p>
    <w:p w14:paraId="5281598E" w14:textId="77777777" w:rsidR="00DA4546" w:rsidRPr="006C65C3" w:rsidRDefault="00DA4546" w:rsidP="00DA454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Produced detailed project reports, technical proposals, and pitch decks for key clients, including UNIDO, UNDP, and World Bank Group.</w:t>
      </w:r>
    </w:p>
    <w:p w14:paraId="47558CFA" w14:textId="77777777" w:rsidR="00DA4546" w:rsidRPr="006C65C3" w:rsidRDefault="00DA4546" w:rsidP="00DA4546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Collaborated with industry experts to assess the viability of plastic waste utilization in road construction, contributing to the development of a sustainable business model.</w:t>
      </w:r>
    </w:p>
    <w:p w14:paraId="380E3E58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New Town Kolkata Development Authority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Management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May 2022 - July 2022 | Kolkata, West Bengal, India</w:t>
      </w:r>
    </w:p>
    <w:p w14:paraId="157A828C" w14:textId="77777777" w:rsidR="00DA4546" w:rsidRPr="006C65C3" w:rsidRDefault="00DA4546" w:rsidP="00DA454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Developed a comprehensive business plan to enhance the utilization of co-working spaces and improve the sustainability of urban infrastructure.</w:t>
      </w:r>
    </w:p>
    <w:p w14:paraId="17EF00C4" w14:textId="77777777" w:rsidR="00DA4546" w:rsidRPr="006C65C3" w:rsidRDefault="00DA4546" w:rsidP="00DA454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Designed and implemented outreach strategies for promoting renewable energy initiatives, including solar panel installations and rainwater harvesting.</w:t>
      </w:r>
    </w:p>
    <w:p w14:paraId="46FD12C1" w14:textId="77777777" w:rsidR="00DA4546" w:rsidRPr="006C65C3" w:rsidRDefault="00DA4546" w:rsidP="00DA4546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Delivered a pilot project plan, including financial budgets and action steps, to increase sustainability in green spaces and public infrastructure.</w:t>
      </w:r>
    </w:p>
    <w:p w14:paraId="75C54EC0" w14:textId="7389AC5E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Ethos Catalyst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 xml:space="preserve">Content and Outreach </w:t>
      </w:r>
      <w:r w:rsidR="006C65C3"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Analyst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October 2020 - January 2021 | India</w:t>
      </w:r>
    </w:p>
    <w:p w14:paraId="2D6B1762" w14:textId="77777777" w:rsidR="00DA4546" w:rsidRPr="006C65C3" w:rsidRDefault="00DA4546" w:rsidP="00DA454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Managed content curation and communications for the company's various verticals, supporting both online and offline events.</w:t>
      </w:r>
    </w:p>
    <w:p w14:paraId="006CD935" w14:textId="77777777" w:rsidR="00DA4546" w:rsidRPr="006C65C3" w:rsidRDefault="00DA4546" w:rsidP="00DA4546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Developed graphical content and outreach materials to increase brand visibility and engagement across multiple platforms.</w:t>
      </w:r>
    </w:p>
    <w:p w14:paraId="6AD5681F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AGRAWAL &amp; AGRAWAL ARCHITECTS PRIVATE LIMITED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Architectural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January 2019 - May 2019 | Kolkata, West Bengal, India</w:t>
      </w:r>
    </w:p>
    <w:p w14:paraId="18084B00" w14:textId="77777777" w:rsidR="00DA4546" w:rsidRPr="006C65C3" w:rsidRDefault="00DA4546" w:rsidP="00DA4546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Coordinated design and construction phases for residential, commercial, and institutional projects, creating detailed architectural drawings and presentations.</w:t>
      </w:r>
    </w:p>
    <w:p w14:paraId="113206DC" w14:textId="77777777" w:rsidR="00DA4546" w:rsidRPr="006C65C3" w:rsidRDefault="00DA4546" w:rsidP="00DA4546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 xml:space="preserve">Specialized in </w:t>
      </w:r>
      <w:proofErr w:type="spellStart"/>
      <w:r w:rsidRPr="006C65C3">
        <w:rPr>
          <w:rFonts w:ascii="Cambria" w:hAnsi="Cambria" w:cstheme="minorHAnsi"/>
          <w:color w:val="000000"/>
        </w:rPr>
        <w:t>vastu</w:t>
      </w:r>
      <w:proofErr w:type="spellEnd"/>
      <w:r w:rsidRPr="006C65C3">
        <w:rPr>
          <w:rFonts w:ascii="Cambria" w:hAnsi="Cambria" w:cstheme="minorHAnsi"/>
          <w:color w:val="000000"/>
        </w:rPr>
        <w:t>-based residential designs, contributing to client satisfaction and project success.</w:t>
      </w:r>
    </w:p>
    <w:p w14:paraId="473DE0D1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Raj Agarwal And Associates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Summer Intern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May 2017 - July 2017 | Kolkata, West Bengal, India</w:t>
      </w:r>
    </w:p>
    <w:p w14:paraId="2BE682ED" w14:textId="77777777" w:rsidR="00DA4546" w:rsidRPr="006C65C3" w:rsidRDefault="00DA4546" w:rsidP="00DA4546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Assisted in the preparation of architectural drawings for residential projects, focusing on conceptual, schematic, and working drawings.</w:t>
      </w:r>
    </w:p>
    <w:p w14:paraId="45397F23" w14:textId="77777777" w:rsidR="00DA4546" w:rsidRPr="006C65C3" w:rsidRDefault="00A36521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59A91E8C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49CF2EAA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Education</w:t>
      </w:r>
    </w:p>
    <w:p w14:paraId="3C7C224C" w14:textId="77777777" w:rsidR="00B741DB" w:rsidRDefault="00B741DB" w:rsidP="00E13CA3">
      <w:pPr>
        <w:pStyle w:val="NormalWeb"/>
        <w:spacing w:after="0" w:afterAutospacing="0"/>
        <w:rPr>
          <w:rStyle w:val="Strong"/>
          <w:rFonts w:ascii="Cambria" w:hAnsi="Cambria" w:cstheme="minorHAnsi"/>
          <w:color w:val="000000"/>
          <w:sz w:val="22"/>
          <w:szCs w:val="22"/>
        </w:rPr>
      </w:pPr>
      <w:r w:rsidRPr="00B741DB">
        <w:rPr>
          <w:rStyle w:val="Strong"/>
          <w:rFonts w:ascii="Cambria" w:hAnsi="Cambria" w:cstheme="minorHAnsi"/>
          <w:color w:val="000000"/>
          <w:sz w:val="22"/>
          <w:szCs w:val="22"/>
        </w:rPr>
        <w:t>IIM Rohtak</w:t>
      </w:r>
    </w:p>
    <w:p w14:paraId="626E83E9" w14:textId="6F368166" w:rsidR="00B741DB" w:rsidRDefault="00B741DB" w:rsidP="00E13CA3">
      <w:pPr>
        <w:pStyle w:val="NormalWeb"/>
        <w:spacing w:before="0" w:beforeAutospacing="0" w:after="0" w:afterAutospacing="0"/>
        <w:rPr>
          <w:rStyle w:val="Strong"/>
          <w:rFonts w:ascii="Cambria" w:hAnsi="Cambria" w:cstheme="minorHAnsi"/>
          <w:b w:val="0"/>
          <w:bCs w:val="0"/>
          <w:i/>
          <w:iCs/>
          <w:color w:val="000000"/>
          <w:sz w:val="22"/>
          <w:szCs w:val="22"/>
        </w:rPr>
      </w:pPr>
      <w:r w:rsidRPr="00E13CA3">
        <w:rPr>
          <w:rStyle w:val="Strong"/>
          <w:rFonts w:ascii="Cambria" w:hAnsi="Cambria" w:cstheme="minorHAnsi"/>
          <w:b w:val="0"/>
          <w:bCs w:val="0"/>
          <w:i/>
          <w:iCs/>
          <w:color w:val="000000"/>
          <w:sz w:val="22"/>
          <w:szCs w:val="22"/>
        </w:rPr>
        <w:t>Executive Program in Product and Brand Management Program</w:t>
      </w:r>
    </w:p>
    <w:p w14:paraId="68DD88EF" w14:textId="6F3E5B79" w:rsidR="00E13CA3" w:rsidRPr="00E13CA3" w:rsidRDefault="00E13CA3" w:rsidP="00E13CA3">
      <w:pPr>
        <w:pStyle w:val="NormalWeb"/>
        <w:spacing w:before="0" w:beforeAutospacing="0" w:after="0" w:afterAutospacing="0"/>
        <w:rPr>
          <w:rStyle w:val="Strong"/>
          <w:rFonts w:ascii="Cambria" w:hAnsi="Cambria" w:cstheme="minorHAnsi"/>
          <w:b w:val="0"/>
          <w:bCs w:val="0"/>
          <w:i/>
          <w:iCs/>
          <w:color w:val="000000"/>
          <w:sz w:val="22"/>
          <w:szCs w:val="22"/>
        </w:rPr>
      </w:pPr>
      <w:r>
        <w:rPr>
          <w:rStyle w:val="Strong"/>
          <w:rFonts w:ascii="Cambria" w:hAnsi="Cambria" w:cstheme="minorHAnsi"/>
          <w:b w:val="0"/>
          <w:bCs w:val="0"/>
          <w:i/>
          <w:iCs/>
          <w:color w:val="000000"/>
          <w:sz w:val="22"/>
          <w:szCs w:val="22"/>
        </w:rPr>
        <w:t>February 2025- June 2025* (Ongoing)</w:t>
      </w:r>
    </w:p>
    <w:p w14:paraId="2C3E1E81" w14:textId="37556773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CEPT University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Master of Management</w:t>
      </w:r>
      <w:r w:rsidR="006C65C3"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 xml:space="preserve"> Studies (Urban Management)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August 2021 - May 2023</w:t>
      </w:r>
    </w:p>
    <w:p w14:paraId="6625002C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lastRenderedPageBreak/>
        <w:t>Sharda University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Bachelor of Architecture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2015 - 2020</w:t>
      </w:r>
    </w:p>
    <w:p w14:paraId="34847280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GD Birla Centre for Education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2011 - 2015</w:t>
      </w:r>
    </w:p>
    <w:p w14:paraId="58295C29" w14:textId="77777777" w:rsidR="00DA4546" w:rsidRPr="006C65C3" w:rsidRDefault="00DA4546" w:rsidP="00DA4546">
      <w:pPr>
        <w:pStyle w:val="NormalWeb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ETASI </w:t>
      </w:r>
      <w:proofErr w:type="spellStart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>Timpany</w:t>
      </w:r>
      <w:proofErr w:type="spellEnd"/>
      <w:r w:rsidRPr="006C65C3">
        <w:rPr>
          <w:rStyle w:val="Strong"/>
          <w:rFonts w:ascii="Cambria" w:hAnsi="Cambria" w:cstheme="minorHAnsi"/>
          <w:color w:val="000000"/>
          <w:sz w:val="22"/>
          <w:szCs w:val="22"/>
        </w:rPr>
        <w:t xml:space="preserve"> School, Visakhapatnam</w:t>
      </w:r>
      <w:r w:rsidRPr="006C65C3">
        <w:rPr>
          <w:rFonts w:ascii="Cambria" w:hAnsi="Cambria" w:cstheme="minorHAnsi"/>
          <w:color w:val="000000"/>
          <w:sz w:val="22"/>
          <w:szCs w:val="22"/>
        </w:rPr>
        <w:br/>
      </w:r>
      <w:r w:rsidRPr="006C65C3">
        <w:rPr>
          <w:rStyle w:val="Emphasis"/>
          <w:rFonts w:ascii="Cambria" w:hAnsi="Cambria" w:cstheme="minorHAnsi"/>
          <w:color w:val="000000"/>
          <w:sz w:val="22"/>
          <w:szCs w:val="22"/>
        </w:rPr>
        <w:t>2002 - 2011</w:t>
      </w:r>
    </w:p>
    <w:p w14:paraId="45C16B8F" w14:textId="77777777" w:rsidR="00DA4546" w:rsidRPr="006C65C3" w:rsidRDefault="00A36521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4805BDEC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28481E8C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Skills &amp; Competencies</w:t>
      </w:r>
    </w:p>
    <w:p w14:paraId="71C8B347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Market Research &amp; Analysis</w:t>
      </w:r>
    </w:p>
    <w:p w14:paraId="3B92A381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Business Strategy &amp; Development</w:t>
      </w:r>
    </w:p>
    <w:p w14:paraId="03975752" w14:textId="007A6D78" w:rsidR="00DA4546" w:rsidRPr="006C65C3" w:rsidRDefault="006C65C3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Investor Identification &amp; Engagement</w:t>
      </w:r>
    </w:p>
    <w:p w14:paraId="18BC2CBB" w14:textId="3A1679E4" w:rsidR="006C65C3" w:rsidRPr="006C65C3" w:rsidRDefault="006C65C3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proofErr w:type="spellStart"/>
      <w:r w:rsidRPr="006C65C3">
        <w:rPr>
          <w:rFonts w:ascii="Cambria" w:hAnsi="Cambria" w:cstheme="minorHAnsi"/>
          <w:color w:val="000000"/>
        </w:rPr>
        <w:t>Pitchdecks</w:t>
      </w:r>
      <w:proofErr w:type="spellEnd"/>
      <w:r w:rsidRPr="006C65C3">
        <w:rPr>
          <w:rFonts w:ascii="Cambria" w:hAnsi="Cambria" w:cstheme="minorHAnsi"/>
          <w:color w:val="000000"/>
        </w:rPr>
        <w:t>, Reports &amp; Presentations</w:t>
      </w:r>
    </w:p>
    <w:p w14:paraId="5FFD94E4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Data Analytics &amp; Business Modeling</w:t>
      </w:r>
    </w:p>
    <w:p w14:paraId="1E45E032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Stakeholder Engagement &amp; Relationship Management</w:t>
      </w:r>
    </w:p>
    <w:p w14:paraId="79B6B12E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Feasibility Studies &amp; Market Entry Strategies</w:t>
      </w:r>
    </w:p>
    <w:p w14:paraId="70B83BCD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CRM Systems &amp; Dashboard Development</w:t>
      </w:r>
    </w:p>
    <w:p w14:paraId="66DB1EAE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Project Management &amp; Execution</w:t>
      </w:r>
    </w:p>
    <w:p w14:paraId="7F34F91C" w14:textId="77777777" w:rsidR="00DA4546" w:rsidRPr="006C65C3" w:rsidRDefault="00DA4546" w:rsidP="00DA4546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Strategic Communications &amp; Brand Positioning</w:t>
      </w:r>
    </w:p>
    <w:p w14:paraId="418BFB8A" w14:textId="77777777" w:rsidR="00DA4546" w:rsidRPr="006C65C3" w:rsidRDefault="00A36521" w:rsidP="00DA4546">
      <w:pPr>
        <w:rPr>
          <w:rFonts w:ascii="Cambria" w:hAnsi="Cambria" w:cstheme="minorHAnsi"/>
        </w:rPr>
      </w:pPr>
      <w:r>
        <w:rPr>
          <w:rFonts w:ascii="Cambria" w:hAnsi="Cambria" w:cstheme="minorHAnsi"/>
          <w:noProof/>
        </w:rPr>
        <w:pict w14:anchorId="1F53D124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323DA9DC" w14:textId="77777777" w:rsidR="00DA4546" w:rsidRPr="006C65C3" w:rsidRDefault="00DA4546" w:rsidP="00DA4546">
      <w:pPr>
        <w:pStyle w:val="Heading3"/>
        <w:rPr>
          <w:rFonts w:ascii="Cambria" w:hAnsi="Cambria" w:cstheme="minorHAnsi"/>
          <w:color w:val="000000"/>
          <w:sz w:val="22"/>
          <w:szCs w:val="22"/>
        </w:rPr>
      </w:pPr>
      <w:r w:rsidRPr="006C65C3">
        <w:rPr>
          <w:rStyle w:val="Strong"/>
          <w:rFonts w:ascii="Cambria" w:hAnsi="Cambria" w:cstheme="minorHAnsi"/>
          <w:b w:val="0"/>
          <w:bCs w:val="0"/>
          <w:color w:val="000000"/>
          <w:sz w:val="22"/>
          <w:szCs w:val="22"/>
        </w:rPr>
        <w:t>Certifications &amp; Training</w:t>
      </w:r>
    </w:p>
    <w:p w14:paraId="02AA36C4" w14:textId="77777777" w:rsidR="00DA4546" w:rsidRPr="006C65C3" w:rsidRDefault="00DA4546" w:rsidP="00DA454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Advanced Business Analytics (Coursera)</w:t>
      </w:r>
    </w:p>
    <w:p w14:paraId="5703A883" w14:textId="77777777" w:rsidR="00DA4546" w:rsidRPr="006C65C3" w:rsidRDefault="00DA4546" w:rsidP="00DA454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Financial Modeling &amp; Valuation (Udemy)</w:t>
      </w:r>
    </w:p>
    <w:p w14:paraId="426482FB" w14:textId="77777777" w:rsidR="00DA4546" w:rsidRPr="006C65C3" w:rsidRDefault="00DA4546" w:rsidP="00DA4546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mbria" w:hAnsi="Cambria" w:cstheme="minorHAnsi"/>
          <w:color w:val="000000"/>
        </w:rPr>
      </w:pPr>
      <w:r w:rsidRPr="006C65C3">
        <w:rPr>
          <w:rFonts w:ascii="Cambria" w:hAnsi="Cambria" w:cstheme="minorHAnsi"/>
          <w:color w:val="000000"/>
        </w:rPr>
        <w:t>Sustainable Urban Development (Coursera)</w:t>
      </w:r>
    </w:p>
    <w:p w14:paraId="03F8A287" w14:textId="338541B4" w:rsidR="00F04665" w:rsidRPr="006C65C3" w:rsidRDefault="00F04665" w:rsidP="00DA4546">
      <w:pPr>
        <w:rPr>
          <w:rFonts w:ascii="Cambria" w:hAnsi="Cambria" w:cstheme="minorHAnsi"/>
        </w:rPr>
      </w:pPr>
    </w:p>
    <w:sectPr w:rsidR="00F04665" w:rsidRPr="006C65C3" w:rsidSect="00C63949">
      <w:pgSz w:w="11906" w:h="16838"/>
      <w:pgMar w:top="720" w:right="720" w:bottom="720" w:left="720" w:header="0" w:footer="2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96B43" w14:textId="77777777" w:rsidR="00A36521" w:rsidRDefault="00A36521">
      <w:r>
        <w:separator/>
      </w:r>
    </w:p>
  </w:endnote>
  <w:endnote w:type="continuationSeparator" w:id="0">
    <w:p w14:paraId="12A4CD97" w14:textId="77777777" w:rsidR="00A36521" w:rsidRDefault="00A36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9E90A" w14:textId="1149108B" w:rsidR="00F04665" w:rsidRDefault="00F0466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9AC7A" w14:textId="77777777" w:rsidR="00A36521" w:rsidRDefault="00A36521">
      <w:r>
        <w:separator/>
      </w:r>
    </w:p>
  </w:footnote>
  <w:footnote w:type="continuationSeparator" w:id="0">
    <w:p w14:paraId="6A506F60" w14:textId="77777777" w:rsidR="00A36521" w:rsidRDefault="00A365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24315"/>
    <w:multiLevelType w:val="multilevel"/>
    <w:tmpl w:val="68EC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440279"/>
    <w:multiLevelType w:val="multilevel"/>
    <w:tmpl w:val="16984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B6520"/>
    <w:multiLevelType w:val="multilevel"/>
    <w:tmpl w:val="9A867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0A760D"/>
    <w:multiLevelType w:val="multilevel"/>
    <w:tmpl w:val="484A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AF07BB"/>
    <w:multiLevelType w:val="multilevel"/>
    <w:tmpl w:val="A2C02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371317"/>
    <w:multiLevelType w:val="hybridMultilevel"/>
    <w:tmpl w:val="2C6A3E42"/>
    <w:lvl w:ilvl="0" w:tplc="DAA45CAC">
      <w:numFmt w:val="bullet"/>
      <w:lvlText w:val="●"/>
      <w:lvlJc w:val="left"/>
      <w:pPr>
        <w:ind w:left="4151" w:hanging="185"/>
      </w:pPr>
      <w:rPr>
        <w:rFonts w:ascii="Arial" w:eastAsia="Arial" w:hAnsi="Arial" w:cs="Arial" w:hint="default"/>
        <w:b w:val="0"/>
        <w:bCs w:val="0"/>
        <w:i w:val="0"/>
        <w:iCs w:val="0"/>
        <w:color w:val="181818"/>
        <w:spacing w:val="0"/>
        <w:w w:val="99"/>
        <w:sz w:val="21"/>
        <w:szCs w:val="21"/>
        <w:lang w:val="en-US" w:eastAsia="en-US" w:bidi="ar-SA"/>
      </w:rPr>
    </w:lvl>
    <w:lvl w:ilvl="1" w:tplc="C818D562">
      <w:numFmt w:val="bullet"/>
      <w:lvlText w:val="•"/>
      <w:lvlJc w:val="left"/>
      <w:pPr>
        <w:ind w:left="4902" w:hanging="185"/>
      </w:pPr>
      <w:rPr>
        <w:rFonts w:hint="default"/>
        <w:lang w:val="en-US" w:eastAsia="en-US" w:bidi="ar-SA"/>
      </w:rPr>
    </w:lvl>
    <w:lvl w:ilvl="2" w:tplc="C890DB74">
      <w:numFmt w:val="bullet"/>
      <w:lvlText w:val="•"/>
      <w:lvlJc w:val="left"/>
      <w:pPr>
        <w:ind w:left="5644" w:hanging="185"/>
      </w:pPr>
      <w:rPr>
        <w:rFonts w:hint="default"/>
        <w:lang w:val="en-US" w:eastAsia="en-US" w:bidi="ar-SA"/>
      </w:rPr>
    </w:lvl>
    <w:lvl w:ilvl="3" w:tplc="7466DC50">
      <w:numFmt w:val="bullet"/>
      <w:lvlText w:val="•"/>
      <w:lvlJc w:val="left"/>
      <w:pPr>
        <w:ind w:left="6386" w:hanging="185"/>
      </w:pPr>
      <w:rPr>
        <w:rFonts w:hint="default"/>
        <w:lang w:val="en-US" w:eastAsia="en-US" w:bidi="ar-SA"/>
      </w:rPr>
    </w:lvl>
    <w:lvl w:ilvl="4" w:tplc="8A602030">
      <w:numFmt w:val="bullet"/>
      <w:lvlText w:val="•"/>
      <w:lvlJc w:val="left"/>
      <w:pPr>
        <w:ind w:left="7128" w:hanging="185"/>
      </w:pPr>
      <w:rPr>
        <w:rFonts w:hint="default"/>
        <w:lang w:val="en-US" w:eastAsia="en-US" w:bidi="ar-SA"/>
      </w:rPr>
    </w:lvl>
    <w:lvl w:ilvl="5" w:tplc="37AAD20C">
      <w:numFmt w:val="bullet"/>
      <w:lvlText w:val="•"/>
      <w:lvlJc w:val="left"/>
      <w:pPr>
        <w:ind w:left="7870" w:hanging="185"/>
      </w:pPr>
      <w:rPr>
        <w:rFonts w:hint="default"/>
        <w:lang w:val="en-US" w:eastAsia="en-US" w:bidi="ar-SA"/>
      </w:rPr>
    </w:lvl>
    <w:lvl w:ilvl="6" w:tplc="BD9EFDA2">
      <w:numFmt w:val="bullet"/>
      <w:lvlText w:val="•"/>
      <w:lvlJc w:val="left"/>
      <w:pPr>
        <w:ind w:left="8612" w:hanging="185"/>
      </w:pPr>
      <w:rPr>
        <w:rFonts w:hint="default"/>
        <w:lang w:val="en-US" w:eastAsia="en-US" w:bidi="ar-SA"/>
      </w:rPr>
    </w:lvl>
    <w:lvl w:ilvl="7" w:tplc="CF903E8A">
      <w:numFmt w:val="bullet"/>
      <w:lvlText w:val="•"/>
      <w:lvlJc w:val="left"/>
      <w:pPr>
        <w:ind w:left="9354" w:hanging="185"/>
      </w:pPr>
      <w:rPr>
        <w:rFonts w:hint="default"/>
        <w:lang w:val="en-US" w:eastAsia="en-US" w:bidi="ar-SA"/>
      </w:rPr>
    </w:lvl>
    <w:lvl w:ilvl="8" w:tplc="91FABF52">
      <w:numFmt w:val="bullet"/>
      <w:lvlText w:val="•"/>
      <w:lvlJc w:val="left"/>
      <w:pPr>
        <w:ind w:left="10096" w:hanging="185"/>
      </w:pPr>
      <w:rPr>
        <w:rFonts w:hint="default"/>
        <w:lang w:val="en-US" w:eastAsia="en-US" w:bidi="ar-SA"/>
      </w:rPr>
    </w:lvl>
  </w:abstractNum>
  <w:abstractNum w:abstractNumId="6" w15:restartNumberingAfterBreak="0">
    <w:nsid w:val="56151955"/>
    <w:multiLevelType w:val="multilevel"/>
    <w:tmpl w:val="FDE2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843F84"/>
    <w:multiLevelType w:val="multilevel"/>
    <w:tmpl w:val="D952A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32408B"/>
    <w:multiLevelType w:val="multilevel"/>
    <w:tmpl w:val="8A30F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3F2C2F"/>
    <w:multiLevelType w:val="multilevel"/>
    <w:tmpl w:val="632C1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9C5FFC"/>
    <w:multiLevelType w:val="multilevel"/>
    <w:tmpl w:val="1A98A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4439509">
    <w:abstractNumId w:val="5"/>
  </w:num>
  <w:num w:numId="2" w16cid:durableId="1061440673">
    <w:abstractNumId w:val="1"/>
  </w:num>
  <w:num w:numId="3" w16cid:durableId="754088807">
    <w:abstractNumId w:val="0"/>
  </w:num>
  <w:num w:numId="4" w16cid:durableId="692148538">
    <w:abstractNumId w:val="9"/>
  </w:num>
  <w:num w:numId="5" w16cid:durableId="1460803537">
    <w:abstractNumId w:val="8"/>
  </w:num>
  <w:num w:numId="6" w16cid:durableId="897940033">
    <w:abstractNumId w:val="6"/>
  </w:num>
  <w:num w:numId="7" w16cid:durableId="605772983">
    <w:abstractNumId w:val="7"/>
  </w:num>
  <w:num w:numId="8" w16cid:durableId="945311093">
    <w:abstractNumId w:val="2"/>
  </w:num>
  <w:num w:numId="9" w16cid:durableId="2064601368">
    <w:abstractNumId w:val="3"/>
  </w:num>
  <w:num w:numId="10" w16cid:durableId="957642297">
    <w:abstractNumId w:val="4"/>
  </w:num>
  <w:num w:numId="11" w16cid:durableId="14084566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665"/>
    <w:rsid w:val="0024318A"/>
    <w:rsid w:val="00481B3F"/>
    <w:rsid w:val="00683E76"/>
    <w:rsid w:val="006C65C3"/>
    <w:rsid w:val="00751623"/>
    <w:rsid w:val="007E74BD"/>
    <w:rsid w:val="009231C8"/>
    <w:rsid w:val="0098659B"/>
    <w:rsid w:val="00A36521"/>
    <w:rsid w:val="00A552AB"/>
    <w:rsid w:val="00B741DB"/>
    <w:rsid w:val="00C63949"/>
    <w:rsid w:val="00DA4546"/>
    <w:rsid w:val="00DE1095"/>
    <w:rsid w:val="00DE18EA"/>
    <w:rsid w:val="00E13CA3"/>
    <w:rsid w:val="00EF12BE"/>
    <w:rsid w:val="00F04665"/>
    <w:rsid w:val="00F6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ACA87"/>
  <w15:docId w15:val="{0DE280F2-C308-DC4C-8FFF-A49781FFB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21"/>
      <w:ind w:left="111"/>
      <w:outlineLvl w:val="0"/>
    </w:pPr>
    <w:rPr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ind w:left="112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4151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spacing w:before="55"/>
      <w:ind w:left="4151"/>
      <w:outlineLvl w:val="3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168"/>
      <w:ind w:left="111"/>
    </w:pPr>
    <w:rPr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4334" w:hanging="183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6515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5157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6515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5157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F6515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15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A454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styleId="Strong">
    <w:name w:val="Strong"/>
    <w:basedOn w:val="DefaultParagraphFont"/>
    <w:uiPriority w:val="22"/>
    <w:qFormat/>
    <w:rsid w:val="00DA4546"/>
    <w:rPr>
      <w:b/>
      <w:bCs/>
    </w:rPr>
  </w:style>
  <w:style w:type="character" w:styleId="Emphasis">
    <w:name w:val="Emphasis"/>
    <w:basedOn w:val="DefaultParagraphFont"/>
    <w:uiPriority w:val="20"/>
    <w:qFormat/>
    <w:rsid w:val="00DA4546"/>
    <w:rPr>
      <w:i/>
      <w:iCs/>
    </w:rPr>
  </w:style>
  <w:style w:type="character" w:customStyle="1" w:styleId="apple-converted-space">
    <w:name w:val="apple-converted-space"/>
    <w:basedOn w:val="DefaultParagraphFont"/>
    <w:rsid w:val="00DA4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2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ushree.choudhary1997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linkedin.com/in/anushree-choudh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8649FE-562D-4548-A93B-2093E7437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870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Anushree Choudhary</cp:lastModifiedBy>
  <cp:revision>3</cp:revision>
  <cp:lastPrinted>2025-02-12T08:11:00Z</cp:lastPrinted>
  <dcterms:created xsi:type="dcterms:W3CDTF">2025-02-12T08:11:00Z</dcterms:created>
  <dcterms:modified xsi:type="dcterms:W3CDTF">2025-02-12T08:23:00Z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2024-12-27T00:00:00Z</vt:filetime>
  </property>
  <property fmtid="{D5CDD505-2E9C-101B-9397-08002B2CF9AE}" pid="3" name="LastSaved">
    <vt:filetime>2024-12-27T00:00:00Z</vt:filetime>
  </property>
  <property fmtid="{D5CDD505-2E9C-101B-9397-08002B2CF9AE}" pid="4" name="Producer">
    <vt:lpwstr>3-Heights(TM) PDF Security Shell 4.8.25.2 (http://www.pdf-tools.com)</vt:lpwstr>
  </property>
</Properties>
</file>