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73E" w:rsidRDefault="00FA773E" w:rsidP="00426123">
      <w:pPr>
        <w:ind w:left="567" w:hanging="567"/>
        <w:jc w:val="both"/>
        <w:rPr>
          <w:rFonts w:ascii="Times New Roman" w:hAnsi="Times New Roman" w:cs="Times New Roman"/>
          <w:sz w:val="20"/>
          <w:szCs w:val="24"/>
        </w:rPr>
      </w:pPr>
    </w:p>
    <w:p w:rsidR="0098413E" w:rsidRPr="0098413E" w:rsidRDefault="004D5A4D" w:rsidP="0098413E">
      <w:pPr>
        <w:jc w:val="center"/>
        <w:rPr>
          <w:rFonts w:ascii="Times New Roman" w:hAnsi="Times New Roman" w:cs="Times New Roman"/>
          <w:b/>
          <w:sz w:val="20"/>
          <w:szCs w:val="24"/>
          <w:u w:val="single"/>
        </w:rPr>
      </w:pPr>
      <w:r>
        <w:rPr>
          <w:rFonts w:ascii="Times New Roman" w:hAnsi="Times New Roman" w:cs="Times New Roman"/>
          <w:b/>
          <w:sz w:val="28"/>
          <w:szCs w:val="28"/>
        </w:rPr>
        <w:t>Problem sheet</w:t>
      </w:r>
      <w:r w:rsidR="00285CF3" w:rsidRPr="00285CF3">
        <w:rPr>
          <w:rFonts w:ascii="Times New Roman" w:hAnsi="Times New Roman" w:cs="Times New Roman"/>
          <w:b/>
          <w:sz w:val="28"/>
          <w:szCs w:val="28"/>
        </w:rPr>
        <w:t xml:space="preserve"> </w:t>
      </w:r>
    </w:p>
    <w:p w:rsidR="00426123" w:rsidRPr="00BB196D" w:rsidRDefault="00426123" w:rsidP="00426123">
      <w:pPr>
        <w:ind w:left="567" w:hanging="567"/>
        <w:jc w:val="both"/>
        <w:rPr>
          <w:rFonts w:ascii="Times New Roman" w:hAnsi="Times New Roman" w:cs="Times New Roman"/>
          <w:sz w:val="14"/>
          <w:szCs w:val="24"/>
        </w:rPr>
      </w:pPr>
      <w:r w:rsidRPr="00BB196D">
        <w:rPr>
          <w:rFonts w:ascii="Times New Roman" w:hAnsi="Times New Roman" w:cs="Times New Roman"/>
          <w:sz w:val="20"/>
          <w:szCs w:val="24"/>
        </w:rPr>
        <w:t xml:space="preserve">Q. </w:t>
      </w:r>
      <w:proofErr w:type="gramStart"/>
      <w:r w:rsidR="004D5A4D">
        <w:rPr>
          <w:rFonts w:ascii="Times New Roman" w:hAnsi="Times New Roman" w:cs="Times New Roman"/>
          <w:sz w:val="20"/>
          <w:szCs w:val="24"/>
        </w:rPr>
        <w:t>1</w:t>
      </w:r>
      <w:r w:rsidRPr="00BB196D">
        <w:rPr>
          <w:rFonts w:ascii="Times New Roman" w:hAnsi="Times New Roman" w:cs="Times New Roman"/>
          <w:sz w:val="20"/>
          <w:szCs w:val="24"/>
        </w:rPr>
        <w:t xml:space="preserve"> </w:t>
      </w:r>
      <w:r w:rsidR="00FA773E">
        <w:rPr>
          <w:rFonts w:ascii="Times New Roman" w:hAnsi="Times New Roman" w:cs="Times New Roman"/>
          <w:sz w:val="20"/>
          <w:szCs w:val="24"/>
        </w:rPr>
        <w:t xml:space="preserve"> </w:t>
      </w:r>
      <w:r w:rsidR="006149C1">
        <w:rPr>
          <w:rFonts w:ascii="Times New Roman" w:hAnsi="Times New Roman" w:cs="Times New Roman"/>
          <w:sz w:val="20"/>
          <w:szCs w:val="24"/>
        </w:rPr>
        <w:t>The</w:t>
      </w:r>
      <w:proofErr w:type="gramEnd"/>
      <w:r w:rsidR="006149C1">
        <w:rPr>
          <w:rFonts w:ascii="Times New Roman" w:hAnsi="Times New Roman" w:cs="Times New Roman"/>
          <w:sz w:val="20"/>
          <w:szCs w:val="24"/>
        </w:rPr>
        <w:t xml:space="preserve"> </w:t>
      </w:r>
      <w:r w:rsidR="00FA773E">
        <w:rPr>
          <w:rFonts w:ascii="Times New Roman" w:hAnsi="Times New Roman" w:cs="Times New Roman"/>
          <w:sz w:val="20"/>
          <w:szCs w:val="24"/>
        </w:rPr>
        <w:t>stone river textile mill was inspected by OSHA and found to be in violation of a number of safety regulations. The OSHA inspectors ordered the mill to alter</w:t>
      </w:r>
      <w:r w:rsidR="002D483E">
        <w:rPr>
          <w:rFonts w:ascii="Times New Roman" w:hAnsi="Times New Roman" w:cs="Times New Roman"/>
          <w:sz w:val="20"/>
          <w:szCs w:val="24"/>
        </w:rPr>
        <w:t xml:space="preserve"> some existing machinery to make it safer (e.g. add safety guards); purchase some new machinery to replace older, dangerous machinery; and relocate some machinery to make safer passage and unobstructed entrance and exit. OSHA gave the mill only 35 weeks to make the changes; if the changes were not made by them, the mill would be fined $300,000. The mill determined the activity in a PERT network that would have to be completed and then estimated the indicated activity times, as shown in </w:t>
      </w:r>
      <w:r w:rsidR="00490EC2">
        <w:rPr>
          <w:rFonts w:ascii="Times New Roman" w:hAnsi="Times New Roman" w:cs="Times New Roman"/>
          <w:sz w:val="20"/>
          <w:szCs w:val="24"/>
        </w:rPr>
        <w:t xml:space="preserve">the </w:t>
      </w:r>
      <w:r w:rsidR="002D483E">
        <w:rPr>
          <w:rFonts w:ascii="Times New Roman" w:hAnsi="Times New Roman" w:cs="Times New Roman"/>
          <w:sz w:val="20"/>
          <w:szCs w:val="24"/>
        </w:rPr>
        <w:t xml:space="preserve">table below. Construct the PERT network of the following project and determine. (a) </w:t>
      </w:r>
      <w:r w:rsidR="00E110A6">
        <w:rPr>
          <w:rFonts w:ascii="Times New Roman" w:hAnsi="Times New Roman" w:cs="Times New Roman"/>
          <w:sz w:val="20"/>
          <w:szCs w:val="24"/>
        </w:rPr>
        <w:t>Expected</w:t>
      </w:r>
      <w:r w:rsidR="002D483E">
        <w:rPr>
          <w:rFonts w:ascii="Times New Roman" w:hAnsi="Times New Roman" w:cs="Times New Roman"/>
          <w:sz w:val="20"/>
          <w:szCs w:val="24"/>
        </w:rPr>
        <w:t xml:space="preserve"> activity times. (b) </w:t>
      </w:r>
      <w:r w:rsidR="00E110A6">
        <w:rPr>
          <w:rFonts w:ascii="Times New Roman" w:hAnsi="Times New Roman" w:cs="Times New Roman"/>
          <w:sz w:val="20"/>
          <w:szCs w:val="24"/>
        </w:rPr>
        <w:t>Earliest</w:t>
      </w:r>
      <w:r w:rsidR="002D483E">
        <w:rPr>
          <w:rFonts w:ascii="Times New Roman" w:hAnsi="Times New Roman" w:cs="Times New Roman"/>
          <w:sz w:val="20"/>
          <w:szCs w:val="24"/>
        </w:rPr>
        <w:t xml:space="preserve"> and latest activity times. (c) </w:t>
      </w:r>
      <w:r w:rsidR="00E110A6">
        <w:rPr>
          <w:rFonts w:ascii="Times New Roman" w:hAnsi="Times New Roman" w:cs="Times New Roman"/>
          <w:sz w:val="20"/>
          <w:szCs w:val="24"/>
        </w:rPr>
        <w:t>Critical</w:t>
      </w:r>
      <w:r w:rsidR="002D483E">
        <w:rPr>
          <w:rFonts w:ascii="Times New Roman" w:hAnsi="Times New Roman" w:cs="Times New Roman"/>
          <w:sz w:val="20"/>
          <w:szCs w:val="24"/>
        </w:rPr>
        <w:t xml:space="preserve"> path (d) expected project duration and variance (e) the probability </w:t>
      </w:r>
      <w:r w:rsidR="00141FF7">
        <w:rPr>
          <w:rFonts w:ascii="Times New Roman" w:hAnsi="Times New Roman" w:cs="Times New Roman"/>
          <w:sz w:val="20"/>
          <w:szCs w:val="24"/>
        </w:rPr>
        <w:t>that</w:t>
      </w:r>
      <w:r w:rsidR="002D483E">
        <w:rPr>
          <w:rFonts w:ascii="Times New Roman" w:hAnsi="Times New Roman" w:cs="Times New Roman"/>
          <w:sz w:val="20"/>
          <w:szCs w:val="24"/>
        </w:rPr>
        <w:t xml:space="preserve"> the mill will be fined 3000,000  </w:t>
      </w:r>
      <w:r w:rsidR="006149C1">
        <w:rPr>
          <w:rFonts w:ascii="Times New Roman" w:hAnsi="Times New Roman" w:cs="Times New Roman"/>
          <w:sz w:val="20"/>
          <w:szCs w:val="24"/>
        </w:rPr>
        <w:t xml:space="preserve"> </w:t>
      </w:r>
      <w:r w:rsidRPr="00BB196D">
        <w:rPr>
          <w:rFonts w:ascii="Times New Roman" w:hAnsi="Times New Roman" w:cs="Times New Roman"/>
          <w:sz w:val="20"/>
          <w:szCs w:val="24"/>
        </w:rPr>
        <w:t xml:space="preserve"> </w:t>
      </w:r>
    </w:p>
    <w:tbl>
      <w:tblPr>
        <w:tblStyle w:val="TableGrid"/>
        <w:tblW w:w="0" w:type="auto"/>
        <w:jc w:val="center"/>
        <w:tblLook w:val="04A0" w:firstRow="1" w:lastRow="0" w:firstColumn="1" w:lastColumn="0" w:noHBand="0" w:noVBand="1"/>
      </w:tblPr>
      <w:tblGrid>
        <w:gridCol w:w="1180"/>
        <w:gridCol w:w="3018"/>
        <w:gridCol w:w="2482"/>
        <w:gridCol w:w="968"/>
        <w:gridCol w:w="819"/>
        <w:gridCol w:w="819"/>
      </w:tblGrid>
      <w:tr w:rsidR="00864CBC" w:rsidRPr="00BB196D" w:rsidTr="00864CBC">
        <w:trPr>
          <w:jc w:val="center"/>
        </w:trPr>
        <w:tc>
          <w:tcPr>
            <w:tcW w:w="1180" w:type="dxa"/>
            <w:vMerge w:val="restart"/>
            <w:tcBorders>
              <w:left w:val="nil"/>
            </w:tcBorders>
          </w:tcPr>
          <w:p w:rsidR="00864CBC" w:rsidRPr="00864CBC" w:rsidRDefault="00864CBC" w:rsidP="00426123">
            <w:pPr>
              <w:jc w:val="center"/>
              <w:rPr>
                <w:rFonts w:ascii="Times New Roman" w:hAnsi="Times New Roman" w:cs="Times New Roman"/>
                <w:b/>
                <w:sz w:val="20"/>
                <w:szCs w:val="24"/>
              </w:rPr>
            </w:pPr>
            <w:r w:rsidRPr="00864CBC">
              <w:rPr>
                <w:rFonts w:ascii="Times New Roman" w:hAnsi="Times New Roman" w:cs="Times New Roman"/>
                <w:b/>
                <w:sz w:val="20"/>
                <w:szCs w:val="24"/>
              </w:rPr>
              <w:t>Activity</w:t>
            </w:r>
          </w:p>
        </w:tc>
        <w:tc>
          <w:tcPr>
            <w:tcW w:w="3018" w:type="dxa"/>
            <w:vMerge w:val="restart"/>
          </w:tcPr>
          <w:p w:rsidR="00864CBC" w:rsidRPr="00864CBC" w:rsidRDefault="00864CBC" w:rsidP="00426123">
            <w:pPr>
              <w:jc w:val="both"/>
              <w:rPr>
                <w:rFonts w:ascii="Times New Roman" w:hAnsi="Times New Roman" w:cs="Times New Roman"/>
                <w:b/>
                <w:sz w:val="20"/>
                <w:szCs w:val="24"/>
              </w:rPr>
            </w:pPr>
            <w:r w:rsidRPr="00864CBC">
              <w:rPr>
                <w:rFonts w:ascii="Times New Roman" w:hAnsi="Times New Roman" w:cs="Times New Roman"/>
                <w:b/>
                <w:sz w:val="20"/>
                <w:szCs w:val="24"/>
              </w:rPr>
              <w:t>Activity Description</w:t>
            </w:r>
          </w:p>
        </w:tc>
        <w:tc>
          <w:tcPr>
            <w:tcW w:w="2482" w:type="dxa"/>
            <w:vMerge w:val="restart"/>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606" w:type="dxa"/>
            <w:gridSpan w:val="3"/>
            <w:tcBorders>
              <w:right w:val="nil"/>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864CBC" w:rsidRPr="00BB196D" w:rsidTr="00864CBC">
        <w:trPr>
          <w:jc w:val="center"/>
        </w:trPr>
        <w:tc>
          <w:tcPr>
            <w:tcW w:w="1180" w:type="dxa"/>
            <w:vMerge/>
            <w:tcBorders>
              <w:left w:val="nil"/>
              <w:bottom w:val="single" w:sz="4" w:space="0" w:color="auto"/>
            </w:tcBorders>
          </w:tcPr>
          <w:p w:rsidR="00864CBC" w:rsidRPr="00864CBC" w:rsidRDefault="00864CBC" w:rsidP="006651FC">
            <w:pPr>
              <w:jc w:val="center"/>
              <w:rPr>
                <w:rFonts w:ascii="Times New Roman" w:hAnsi="Times New Roman" w:cs="Times New Roman"/>
                <w:b/>
                <w:sz w:val="20"/>
                <w:szCs w:val="24"/>
              </w:rPr>
            </w:pPr>
          </w:p>
        </w:tc>
        <w:tc>
          <w:tcPr>
            <w:tcW w:w="3018" w:type="dxa"/>
            <w:vMerge/>
            <w:tcBorders>
              <w:bottom w:val="single" w:sz="4" w:space="0" w:color="auto"/>
            </w:tcBorders>
          </w:tcPr>
          <w:p w:rsidR="00864CBC" w:rsidRPr="00864CBC" w:rsidRDefault="00864CBC" w:rsidP="006651FC">
            <w:pPr>
              <w:jc w:val="both"/>
              <w:rPr>
                <w:rFonts w:ascii="Times New Roman" w:hAnsi="Times New Roman" w:cs="Times New Roman"/>
                <w:b/>
                <w:sz w:val="20"/>
                <w:szCs w:val="24"/>
              </w:rPr>
            </w:pPr>
          </w:p>
        </w:tc>
        <w:tc>
          <w:tcPr>
            <w:tcW w:w="2482" w:type="dxa"/>
            <w:vMerge/>
            <w:tcBorders>
              <w:bottom w:val="single" w:sz="4" w:space="0" w:color="auto"/>
            </w:tcBorders>
          </w:tcPr>
          <w:p w:rsidR="00864CBC" w:rsidRPr="00864CBC" w:rsidRDefault="00864CBC" w:rsidP="00864CBC">
            <w:pPr>
              <w:jc w:val="center"/>
              <w:rPr>
                <w:rFonts w:ascii="Times New Roman" w:hAnsi="Times New Roman" w:cs="Times New Roman"/>
                <w:b/>
                <w:sz w:val="20"/>
                <w:szCs w:val="24"/>
              </w:rPr>
            </w:pPr>
          </w:p>
        </w:tc>
        <w:tc>
          <w:tcPr>
            <w:tcW w:w="968" w:type="dxa"/>
            <w:tcBorders>
              <w:bottom w:val="single" w:sz="4" w:space="0" w:color="auto"/>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819" w:type="dxa"/>
            <w:tcBorders>
              <w:bottom w:val="single" w:sz="4" w:space="0" w:color="auto"/>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819" w:type="dxa"/>
            <w:tcBorders>
              <w:bottom w:val="single" w:sz="4" w:space="0" w:color="auto"/>
              <w:right w:val="nil"/>
            </w:tcBorders>
          </w:tcPr>
          <w:p w:rsidR="00864CBC" w:rsidRPr="00864CBC" w:rsidRDefault="00864CBC" w:rsidP="00864CB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864CBC" w:rsidRPr="00BB196D" w:rsidTr="00864CBC">
        <w:trPr>
          <w:jc w:val="center"/>
        </w:trPr>
        <w:tc>
          <w:tcPr>
            <w:tcW w:w="1180" w:type="dxa"/>
            <w:tcBorders>
              <w:top w:val="single" w:sz="4" w:space="0" w:color="auto"/>
              <w:left w:val="nil"/>
              <w:bottom w:val="nil"/>
              <w:right w:val="nil"/>
            </w:tcBorders>
          </w:tcPr>
          <w:p w:rsidR="00864CBC" w:rsidRPr="00BB196D" w:rsidRDefault="00864CBC" w:rsidP="006651FC">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3018" w:type="dxa"/>
            <w:tcBorders>
              <w:top w:val="single" w:sz="4" w:space="0" w:color="auto"/>
              <w:left w:val="nil"/>
              <w:bottom w:val="nil"/>
              <w:right w:val="nil"/>
            </w:tcBorders>
          </w:tcPr>
          <w:p w:rsidR="00864CBC" w:rsidRPr="00BB196D" w:rsidRDefault="00864CBC" w:rsidP="006651FC">
            <w:pPr>
              <w:jc w:val="both"/>
              <w:rPr>
                <w:rFonts w:ascii="Times New Roman" w:hAnsi="Times New Roman" w:cs="Times New Roman"/>
                <w:sz w:val="20"/>
                <w:szCs w:val="24"/>
              </w:rPr>
            </w:pPr>
            <w:r>
              <w:rPr>
                <w:rFonts w:ascii="Times New Roman" w:hAnsi="Times New Roman" w:cs="Times New Roman"/>
                <w:sz w:val="20"/>
                <w:szCs w:val="24"/>
              </w:rPr>
              <w:t>Order new Machinery</w:t>
            </w:r>
          </w:p>
        </w:tc>
        <w:tc>
          <w:tcPr>
            <w:tcW w:w="2482"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single" w:sz="4" w:space="0" w:color="auto"/>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Plan new physical layout</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8</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Determine safety changes in existing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B</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D</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Receive equipment</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A</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22</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E</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Hire new employees</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12</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Make plant alteration</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C</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25</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G</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Make changes in existing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14</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Train new employee</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F</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7</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Install new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H</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6</w:t>
            </w:r>
          </w:p>
        </w:tc>
      </w:tr>
      <w:tr w:rsidR="00864CBC" w:rsidRPr="00BB196D" w:rsidTr="00864CBC">
        <w:trPr>
          <w:jc w:val="center"/>
        </w:trPr>
        <w:tc>
          <w:tcPr>
            <w:tcW w:w="1180" w:type="dxa"/>
            <w:tcBorders>
              <w:top w:val="nil"/>
              <w:left w:val="nil"/>
              <w:bottom w:val="nil"/>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J</w:t>
            </w:r>
          </w:p>
        </w:tc>
        <w:tc>
          <w:tcPr>
            <w:tcW w:w="3018" w:type="dxa"/>
            <w:tcBorders>
              <w:top w:val="nil"/>
              <w:left w:val="nil"/>
              <w:bottom w:val="nil"/>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Relocate new machinery</w:t>
            </w:r>
          </w:p>
        </w:tc>
        <w:tc>
          <w:tcPr>
            <w:tcW w:w="2482"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I</w:t>
            </w:r>
          </w:p>
        </w:tc>
        <w:tc>
          <w:tcPr>
            <w:tcW w:w="968"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10</w:t>
            </w:r>
          </w:p>
        </w:tc>
      </w:tr>
      <w:tr w:rsidR="00864CBC" w:rsidRPr="00BB196D" w:rsidTr="00864CBC">
        <w:trPr>
          <w:jc w:val="center"/>
        </w:trPr>
        <w:tc>
          <w:tcPr>
            <w:tcW w:w="1180" w:type="dxa"/>
            <w:tcBorders>
              <w:top w:val="nil"/>
              <w:left w:val="nil"/>
              <w:bottom w:val="single" w:sz="4" w:space="0" w:color="auto"/>
              <w:right w:val="nil"/>
            </w:tcBorders>
          </w:tcPr>
          <w:p w:rsidR="00864CBC" w:rsidRPr="00BB196D" w:rsidRDefault="00864CBC" w:rsidP="00426123">
            <w:pPr>
              <w:jc w:val="center"/>
              <w:rPr>
                <w:rFonts w:ascii="Times New Roman" w:hAnsi="Times New Roman" w:cs="Times New Roman"/>
                <w:sz w:val="20"/>
                <w:szCs w:val="24"/>
              </w:rPr>
            </w:pPr>
            <w:r w:rsidRPr="00BB196D">
              <w:rPr>
                <w:rFonts w:ascii="Times New Roman" w:hAnsi="Times New Roman" w:cs="Times New Roman"/>
                <w:sz w:val="20"/>
                <w:szCs w:val="24"/>
              </w:rPr>
              <w:t>K</w:t>
            </w:r>
          </w:p>
        </w:tc>
        <w:tc>
          <w:tcPr>
            <w:tcW w:w="3018" w:type="dxa"/>
            <w:tcBorders>
              <w:top w:val="nil"/>
              <w:left w:val="nil"/>
              <w:bottom w:val="single" w:sz="4" w:space="0" w:color="auto"/>
              <w:right w:val="nil"/>
            </w:tcBorders>
          </w:tcPr>
          <w:p w:rsidR="00864CBC" w:rsidRPr="00BB196D" w:rsidRDefault="00864CBC" w:rsidP="00426123">
            <w:pPr>
              <w:jc w:val="both"/>
              <w:rPr>
                <w:rFonts w:ascii="Times New Roman" w:hAnsi="Times New Roman" w:cs="Times New Roman"/>
                <w:sz w:val="20"/>
                <w:szCs w:val="24"/>
              </w:rPr>
            </w:pPr>
            <w:r>
              <w:rPr>
                <w:rFonts w:ascii="Times New Roman" w:hAnsi="Times New Roman" w:cs="Times New Roman"/>
                <w:sz w:val="20"/>
                <w:szCs w:val="24"/>
              </w:rPr>
              <w:t>Conduct employee safety orientation</w:t>
            </w:r>
          </w:p>
        </w:tc>
        <w:tc>
          <w:tcPr>
            <w:tcW w:w="2482"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sidRPr="00BB196D">
              <w:rPr>
                <w:rFonts w:ascii="Times New Roman" w:hAnsi="Times New Roman" w:cs="Times New Roman"/>
                <w:sz w:val="20"/>
                <w:szCs w:val="24"/>
              </w:rPr>
              <w:t>D, E, G, J</w:t>
            </w:r>
          </w:p>
        </w:tc>
        <w:tc>
          <w:tcPr>
            <w:tcW w:w="968"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single" w:sz="4" w:space="0" w:color="auto"/>
              <w:right w:val="nil"/>
            </w:tcBorders>
          </w:tcPr>
          <w:p w:rsidR="00864CBC" w:rsidRPr="00BB196D" w:rsidRDefault="00864CBC" w:rsidP="00864CBC">
            <w:pPr>
              <w:jc w:val="center"/>
              <w:rPr>
                <w:rFonts w:ascii="Times New Roman" w:hAnsi="Times New Roman" w:cs="Times New Roman"/>
                <w:sz w:val="20"/>
                <w:szCs w:val="24"/>
              </w:rPr>
            </w:pPr>
            <w:r>
              <w:rPr>
                <w:rFonts w:ascii="Times New Roman" w:hAnsi="Times New Roman" w:cs="Times New Roman"/>
                <w:sz w:val="20"/>
                <w:szCs w:val="24"/>
              </w:rPr>
              <w:t>2</w:t>
            </w:r>
          </w:p>
        </w:tc>
      </w:tr>
    </w:tbl>
    <w:p w:rsidR="00864CBC" w:rsidRDefault="00864CBC" w:rsidP="005D13B9">
      <w:pPr>
        <w:rPr>
          <w:rFonts w:ascii="Times New Roman" w:hAnsi="Times New Roman" w:cs="Times New Roman"/>
          <w:sz w:val="6"/>
          <w:szCs w:val="24"/>
        </w:rPr>
      </w:pPr>
    </w:p>
    <w:p w:rsidR="00BB196D" w:rsidRDefault="00864CBC" w:rsidP="00C86C85">
      <w:pPr>
        <w:ind w:left="426" w:hanging="426"/>
        <w:jc w:val="both"/>
        <w:rPr>
          <w:rFonts w:ascii="Times New Roman" w:hAnsi="Times New Roman" w:cs="Times New Roman"/>
          <w:sz w:val="20"/>
          <w:szCs w:val="24"/>
        </w:rPr>
      </w:pPr>
      <w:r w:rsidRPr="00C86C85">
        <w:rPr>
          <w:rFonts w:ascii="Times New Roman" w:hAnsi="Times New Roman" w:cs="Times New Roman"/>
          <w:sz w:val="20"/>
          <w:szCs w:val="24"/>
        </w:rPr>
        <w:t xml:space="preserve">Q. </w:t>
      </w:r>
      <w:r w:rsidR="004D5A4D">
        <w:rPr>
          <w:rFonts w:ascii="Times New Roman" w:hAnsi="Times New Roman" w:cs="Times New Roman"/>
          <w:sz w:val="20"/>
          <w:szCs w:val="24"/>
        </w:rPr>
        <w:t>2</w:t>
      </w:r>
      <w:r w:rsidRPr="00C86C85">
        <w:rPr>
          <w:rFonts w:ascii="Times New Roman" w:hAnsi="Times New Roman" w:cs="Times New Roman"/>
          <w:sz w:val="20"/>
          <w:szCs w:val="24"/>
        </w:rPr>
        <w:t xml:space="preserve"> On May 21 </w:t>
      </w:r>
      <w:r w:rsidR="00E110A6" w:rsidRPr="00C86C85">
        <w:rPr>
          <w:rFonts w:ascii="Times New Roman" w:hAnsi="Times New Roman" w:cs="Times New Roman"/>
          <w:sz w:val="20"/>
          <w:szCs w:val="24"/>
        </w:rPr>
        <w:t xml:space="preserve">2008 Charles Lindbergh landed at Le Bourget Field in Paris, completing his famous transatlantic solo flight. The preparation period prior to his flight was quite hectic and time was critical, since several other famous pilots of the day were also planning transatlantic flights. Once </w:t>
      </w:r>
      <w:r w:rsidR="00C42C1A" w:rsidRPr="00C86C85">
        <w:rPr>
          <w:rFonts w:ascii="Times New Roman" w:hAnsi="Times New Roman" w:cs="Times New Roman"/>
          <w:sz w:val="20"/>
          <w:szCs w:val="24"/>
        </w:rPr>
        <w:t>Ryan</w:t>
      </w:r>
      <w:r w:rsidR="00E110A6" w:rsidRPr="00C86C85">
        <w:rPr>
          <w:rFonts w:ascii="Times New Roman" w:hAnsi="Times New Roman" w:cs="Times New Roman"/>
          <w:sz w:val="20"/>
          <w:szCs w:val="24"/>
        </w:rPr>
        <w:t xml:space="preserve"> </w:t>
      </w:r>
      <w:r w:rsidR="00C86C85" w:rsidRPr="00C86C85">
        <w:rPr>
          <w:rFonts w:ascii="Times New Roman" w:hAnsi="Times New Roman" w:cs="Times New Roman"/>
          <w:sz w:val="20"/>
          <w:szCs w:val="24"/>
        </w:rPr>
        <w:t>aircraft was</w:t>
      </w:r>
      <w:r w:rsidR="00E110A6" w:rsidRPr="00C86C85">
        <w:rPr>
          <w:rFonts w:ascii="Times New Roman" w:hAnsi="Times New Roman" w:cs="Times New Roman"/>
          <w:sz w:val="20"/>
          <w:szCs w:val="24"/>
        </w:rPr>
        <w:t xml:space="preserve"> contracted to build the </w:t>
      </w:r>
      <w:r w:rsidR="00E110A6" w:rsidRPr="00C86C85">
        <w:rPr>
          <w:rFonts w:ascii="Times New Roman" w:hAnsi="Times New Roman" w:cs="Times New Roman"/>
          <w:i/>
          <w:sz w:val="20"/>
          <w:szCs w:val="24"/>
        </w:rPr>
        <w:t>spirit of St. Louis</w:t>
      </w:r>
      <w:r w:rsidR="00E110A6" w:rsidRPr="00C86C85">
        <w:rPr>
          <w:rFonts w:ascii="Times New Roman" w:hAnsi="Times New Roman" w:cs="Times New Roman"/>
          <w:sz w:val="20"/>
          <w:szCs w:val="24"/>
        </w:rPr>
        <w:t xml:space="preserve">, it took only a little over 2 ½ months to construct the plane and fly it to New York for the </w:t>
      </w:r>
      <w:r w:rsidR="00C86C85" w:rsidRPr="00C86C85">
        <w:rPr>
          <w:rFonts w:ascii="Times New Roman" w:hAnsi="Times New Roman" w:cs="Times New Roman"/>
          <w:sz w:val="20"/>
          <w:szCs w:val="24"/>
        </w:rPr>
        <w:t>take-off</w:t>
      </w:r>
      <w:r w:rsidR="00E110A6" w:rsidRPr="00C86C85">
        <w:rPr>
          <w:rFonts w:ascii="Times New Roman" w:hAnsi="Times New Roman" w:cs="Times New Roman"/>
          <w:sz w:val="20"/>
          <w:szCs w:val="24"/>
        </w:rPr>
        <w:t xml:space="preserve">. If PERT/CPM had been </w:t>
      </w:r>
      <w:r w:rsidR="00C86C85" w:rsidRPr="00C86C85">
        <w:rPr>
          <w:rFonts w:ascii="Times New Roman" w:hAnsi="Times New Roman" w:cs="Times New Roman"/>
          <w:sz w:val="20"/>
          <w:szCs w:val="24"/>
        </w:rPr>
        <w:t>available to</w:t>
      </w:r>
      <w:r w:rsidR="00E110A6" w:rsidRPr="00C86C85">
        <w:rPr>
          <w:rFonts w:ascii="Times New Roman" w:hAnsi="Times New Roman" w:cs="Times New Roman"/>
          <w:sz w:val="20"/>
          <w:szCs w:val="24"/>
        </w:rPr>
        <w:t xml:space="preserve"> Charles Lindbergh, it no doubt would have been </w:t>
      </w:r>
      <w:r w:rsidR="00C86C85" w:rsidRPr="00C86C85">
        <w:rPr>
          <w:rFonts w:ascii="Times New Roman" w:hAnsi="Times New Roman" w:cs="Times New Roman"/>
          <w:sz w:val="20"/>
          <w:szCs w:val="24"/>
        </w:rPr>
        <w:t xml:space="preserve">useful in helping him plan this project. Use your imagination and assume that a PERT/CPM network, as shown in table below, with the following estimated activity times, was developed for the flight. Determine the expected project duration and variance and the probability of completing the project in 67 days. </w:t>
      </w:r>
      <w:r w:rsidR="00E110A6" w:rsidRPr="00C86C85">
        <w:rPr>
          <w:rFonts w:ascii="Times New Roman" w:hAnsi="Times New Roman" w:cs="Times New Roman"/>
          <w:sz w:val="20"/>
          <w:szCs w:val="24"/>
        </w:rPr>
        <w:t xml:space="preserve">     </w:t>
      </w:r>
    </w:p>
    <w:tbl>
      <w:tblPr>
        <w:tblStyle w:val="TableGrid"/>
        <w:tblW w:w="0" w:type="auto"/>
        <w:jc w:val="center"/>
        <w:tblLook w:val="04A0" w:firstRow="1" w:lastRow="0" w:firstColumn="1" w:lastColumn="0" w:noHBand="0" w:noVBand="1"/>
      </w:tblPr>
      <w:tblGrid>
        <w:gridCol w:w="1180"/>
        <w:gridCol w:w="2482"/>
        <w:gridCol w:w="968"/>
        <w:gridCol w:w="819"/>
        <w:gridCol w:w="819"/>
      </w:tblGrid>
      <w:tr w:rsidR="00C86C85" w:rsidRPr="00BB196D" w:rsidTr="006651FC">
        <w:trPr>
          <w:jc w:val="center"/>
        </w:trPr>
        <w:tc>
          <w:tcPr>
            <w:tcW w:w="1180" w:type="dxa"/>
            <w:vMerge w:val="restart"/>
            <w:tcBorders>
              <w:lef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Activity</w:t>
            </w:r>
          </w:p>
        </w:tc>
        <w:tc>
          <w:tcPr>
            <w:tcW w:w="2482" w:type="dxa"/>
            <w:vMerge w:val="restart"/>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606" w:type="dxa"/>
            <w:gridSpan w:val="3"/>
            <w:tcBorders>
              <w:righ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C86C85" w:rsidRPr="00BB196D" w:rsidTr="006651FC">
        <w:trPr>
          <w:jc w:val="center"/>
        </w:trPr>
        <w:tc>
          <w:tcPr>
            <w:tcW w:w="1180" w:type="dxa"/>
            <w:vMerge/>
            <w:tcBorders>
              <w:left w:val="nil"/>
              <w:bottom w:val="single" w:sz="4" w:space="0" w:color="auto"/>
            </w:tcBorders>
          </w:tcPr>
          <w:p w:rsidR="00C86C85" w:rsidRPr="00864CBC" w:rsidRDefault="00C86C85" w:rsidP="006651FC">
            <w:pPr>
              <w:jc w:val="center"/>
              <w:rPr>
                <w:rFonts w:ascii="Times New Roman" w:hAnsi="Times New Roman" w:cs="Times New Roman"/>
                <w:b/>
                <w:sz w:val="20"/>
                <w:szCs w:val="24"/>
              </w:rPr>
            </w:pPr>
          </w:p>
        </w:tc>
        <w:tc>
          <w:tcPr>
            <w:tcW w:w="2482" w:type="dxa"/>
            <w:vMerge/>
            <w:tcBorders>
              <w:bottom w:val="single" w:sz="4" w:space="0" w:color="auto"/>
            </w:tcBorders>
          </w:tcPr>
          <w:p w:rsidR="00C86C85" w:rsidRPr="00864CBC" w:rsidRDefault="00C86C85" w:rsidP="006651FC">
            <w:pPr>
              <w:jc w:val="center"/>
              <w:rPr>
                <w:rFonts w:ascii="Times New Roman" w:hAnsi="Times New Roman" w:cs="Times New Roman"/>
                <w:b/>
                <w:sz w:val="20"/>
                <w:szCs w:val="24"/>
              </w:rPr>
            </w:pPr>
          </w:p>
        </w:tc>
        <w:tc>
          <w:tcPr>
            <w:tcW w:w="968" w:type="dxa"/>
            <w:tcBorders>
              <w:bottom w:val="single" w:sz="4" w:space="0" w:color="auto"/>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819" w:type="dxa"/>
            <w:tcBorders>
              <w:bottom w:val="single" w:sz="4" w:space="0" w:color="auto"/>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819" w:type="dxa"/>
            <w:tcBorders>
              <w:bottom w:val="single" w:sz="4" w:space="0" w:color="auto"/>
              <w:right w:val="nil"/>
            </w:tcBorders>
          </w:tcPr>
          <w:p w:rsidR="00C86C85" w:rsidRPr="00864CBC" w:rsidRDefault="00C86C85" w:rsidP="006651F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C86C85" w:rsidRPr="00BB196D" w:rsidTr="006651FC">
        <w:trPr>
          <w:jc w:val="center"/>
        </w:trPr>
        <w:tc>
          <w:tcPr>
            <w:tcW w:w="1180"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2482"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single" w:sz="4" w:space="0" w:color="auto"/>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sidRPr="00BB196D">
              <w:rPr>
                <w:rFonts w:ascii="Times New Roman" w:hAnsi="Times New Roman" w:cs="Times New Roman"/>
                <w:sz w:val="20"/>
                <w:szCs w:val="24"/>
              </w:rPr>
              <w:t>-</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22</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2482"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25</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14</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2, 5</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C86C85" w:rsidRPr="00BB196D" w:rsidTr="006651FC">
        <w:trPr>
          <w:jc w:val="center"/>
        </w:trPr>
        <w:tc>
          <w:tcPr>
            <w:tcW w:w="1180"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968"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Pr="00BB196D" w:rsidRDefault="00C86C85"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11</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12</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6,7,8</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15</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13</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6,7,8,9</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C86C85" w:rsidRPr="00BB196D" w:rsidTr="006651FC">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14</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10</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C86C85" w:rsidRPr="00BB196D" w:rsidTr="00C86C85">
        <w:trPr>
          <w:jc w:val="center"/>
        </w:trPr>
        <w:tc>
          <w:tcPr>
            <w:tcW w:w="1180" w:type="dxa"/>
            <w:tcBorders>
              <w:top w:val="nil"/>
              <w:left w:val="nil"/>
              <w:bottom w:val="nil"/>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15</w:t>
            </w:r>
          </w:p>
        </w:tc>
        <w:tc>
          <w:tcPr>
            <w:tcW w:w="2482" w:type="dxa"/>
            <w:tcBorders>
              <w:top w:val="nil"/>
              <w:left w:val="nil"/>
              <w:bottom w:val="nil"/>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13</w:t>
            </w:r>
          </w:p>
        </w:tc>
        <w:tc>
          <w:tcPr>
            <w:tcW w:w="968"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9</w:t>
            </w:r>
          </w:p>
        </w:tc>
        <w:tc>
          <w:tcPr>
            <w:tcW w:w="819" w:type="dxa"/>
            <w:tcBorders>
              <w:top w:val="nil"/>
              <w:left w:val="nil"/>
              <w:bottom w:val="nil"/>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20</w:t>
            </w:r>
          </w:p>
        </w:tc>
      </w:tr>
      <w:tr w:rsidR="00C86C85" w:rsidRPr="00BB196D" w:rsidTr="00C86C85">
        <w:trPr>
          <w:jc w:val="center"/>
        </w:trPr>
        <w:tc>
          <w:tcPr>
            <w:tcW w:w="1180" w:type="dxa"/>
            <w:tcBorders>
              <w:top w:val="nil"/>
              <w:left w:val="nil"/>
              <w:bottom w:val="single" w:sz="4" w:space="0" w:color="auto"/>
              <w:right w:val="nil"/>
            </w:tcBorders>
          </w:tcPr>
          <w:p w:rsidR="00C86C85" w:rsidRDefault="00C86C85" w:rsidP="006651FC">
            <w:pPr>
              <w:jc w:val="center"/>
              <w:rPr>
                <w:rFonts w:ascii="Times New Roman" w:hAnsi="Times New Roman" w:cs="Times New Roman"/>
                <w:sz w:val="20"/>
                <w:szCs w:val="24"/>
              </w:rPr>
            </w:pPr>
            <w:r>
              <w:rPr>
                <w:rFonts w:ascii="Times New Roman" w:hAnsi="Times New Roman" w:cs="Times New Roman"/>
                <w:sz w:val="20"/>
                <w:szCs w:val="24"/>
              </w:rPr>
              <w:t>16</w:t>
            </w:r>
          </w:p>
        </w:tc>
        <w:tc>
          <w:tcPr>
            <w:tcW w:w="2482" w:type="dxa"/>
            <w:tcBorders>
              <w:top w:val="nil"/>
              <w:left w:val="nil"/>
              <w:bottom w:val="single" w:sz="4" w:space="0" w:color="auto"/>
              <w:right w:val="nil"/>
            </w:tcBorders>
          </w:tcPr>
          <w:p w:rsidR="00C86C85" w:rsidRPr="00BB196D" w:rsidRDefault="00115E47" w:rsidP="006651FC">
            <w:pPr>
              <w:jc w:val="center"/>
              <w:rPr>
                <w:rFonts w:ascii="Times New Roman" w:hAnsi="Times New Roman" w:cs="Times New Roman"/>
                <w:sz w:val="20"/>
                <w:szCs w:val="24"/>
              </w:rPr>
            </w:pPr>
            <w:r>
              <w:rPr>
                <w:rFonts w:ascii="Times New Roman" w:hAnsi="Times New Roman" w:cs="Times New Roman"/>
                <w:sz w:val="20"/>
                <w:szCs w:val="24"/>
              </w:rPr>
              <w:t>12,15</w:t>
            </w:r>
          </w:p>
        </w:tc>
        <w:tc>
          <w:tcPr>
            <w:tcW w:w="968"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819"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819" w:type="dxa"/>
            <w:tcBorders>
              <w:top w:val="nil"/>
              <w:left w:val="nil"/>
              <w:bottom w:val="single" w:sz="4" w:space="0" w:color="auto"/>
              <w:right w:val="nil"/>
            </w:tcBorders>
          </w:tcPr>
          <w:p w:rsidR="00C86C85" w:rsidRDefault="00DC507C" w:rsidP="006651FC">
            <w:pPr>
              <w:jc w:val="center"/>
              <w:rPr>
                <w:rFonts w:ascii="Times New Roman" w:hAnsi="Times New Roman" w:cs="Times New Roman"/>
                <w:sz w:val="20"/>
                <w:szCs w:val="24"/>
              </w:rPr>
            </w:pPr>
            <w:r>
              <w:rPr>
                <w:rFonts w:ascii="Times New Roman" w:hAnsi="Times New Roman" w:cs="Times New Roman"/>
                <w:sz w:val="20"/>
                <w:szCs w:val="24"/>
              </w:rPr>
              <w:t>7</w:t>
            </w:r>
          </w:p>
        </w:tc>
      </w:tr>
    </w:tbl>
    <w:p w:rsidR="00C86C85" w:rsidRDefault="00C86C85" w:rsidP="00DC507C">
      <w:pPr>
        <w:ind w:left="426" w:hanging="426"/>
        <w:jc w:val="both"/>
        <w:rPr>
          <w:rFonts w:ascii="Times New Roman" w:hAnsi="Times New Roman" w:cs="Times New Roman"/>
          <w:szCs w:val="24"/>
        </w:rPr>
      </w:pPr>
    </w:p>
    <w:p w:rsidR="00DC6DDE" w:rsidRPr="00A02617" w:rsidRDefault="004D5A4D" w:rsidP="00DC507C">
      <w:pPr>
        <w:ind w:left="426" w:hanging="426"/>
        <w:jc w:val="both"/>
        <w:rPr>
          <w:rFonts w:ascii="Times New Roman" w:hAnsi="Times New Roman" w:cs="Times New Roman"/>
          <w:noProof/>
          <w:sz w:val="20"/>
          <w:szCs w:val="24"/>
          <w:lang w:eastAsia="en-IN"/>
        </w:rPr>
      </w:pPr>
      <w:r>
        <w:rPr>
          <w:rFonts w:ascii="Times New Roman" w:hAnsi="Times New Roman" w:cs="Times New Roman"/>
          <w:noProof/>
          <w:szCs w:val="24"/>
          <w:lang w:eastAsia="en-IN"/>
        </w:rPr>
        <w:lastRenderedPageBreak/>
        <w:t>3</w:t>
      </w:r>
      <w:r w:rsidR="00E172E6">
        <w:rPr>
          <w:rFonts w:ascii="Times New Roman" w:hAnsi="Times New Roman" w:cs="Times New Roman"/>
          <w:noProof/>
          <w:szCs w:val="24"/>
          <w:lang w:eastAsia="en-IN"/>
        </w:rPr>
        <w:t xml:space="preserve">. </w:t>
      </w:r>
      <w:r w:rsidR="00E172E6" w:rsidRPr="00A02617">
        <w:rPr>
          <w:rFonts w:ascii="Times New Roman" w:hAnsi="Times New Roman" w:cs="Times New Roman"/>
          <w:b/>
          <w:noProof/>
          <w:sz w:val="20"/>
          <w:szCs w:val="24"/>
          <w:lang w:eastAsia="en-IN"/>
        </w:rPr>
        <w:t>case:</w:t>
      </w:r>
      <w:r w:rsidR="00E172E6" w:rsidRPr="00A02617">
        <w:rPr>
          <w:rFonts w:ascii="Times New Roman" w:hAnsi="Times New Roman" w:cs="Times New Roman"/>
          <w:noProof/>
          <w:sz w:val="20"/>
          <w:szCs w:val="24"/>
          <w:lang w:eastAsia="en-IN"/>
        </w:rPr>
        <w:t xml:space="preserve"> Moore housing contractors is negotiating a deal with countryside Realtors to build six houses in a new development. Countryside wants Moore Contractors to start in late winter or early spring when the weather begins to moderate and build through the summer into the fall. The summer months are a busy time for the realty company, and it believes it can sell the houses almost as soon as they are ready – some times before. The houses all have similar floor plan and are of approximately equal size; only the exteriors are noticeably different. The completion time is so critical for country side Realtors that it is insighting a project management network</w:t>
      </w:r>
      <w:r w:rsidR="00DC6DDE" w:rsidRPr="00A02617">
        <w:rPr>
          <w:rFonts w:ascii="Times New Roman" w:hAnsi="Times New Roman" w:cs="Times New Roman"/>
          <w:noProof/>
          <w:sz w:val="20"/>
          <w:szCs w:val="24"/>
          <w:lang w:eastAsia="en-IN"/>
        </w:rPr>
        <w:t xml:space="preserve"> accompany the contractors bid for the job with an estimate of the completion time for a house. The realtors also needs to be able to plan it offerings and marketing for the summer. The Realtor wants each house to be completed within 45 days after it is started. If a house is not completed within this time frame the raltors wants to be able to charge the contractors a penalty Marry and sandy moore, the President and Vice precedent of Moore housing contractors, are connected about the prospect of a penalty. They want to be confident they can meet the deadline for a house before entering into any aggrement with a penalty involved. (If there is a reasonable likelihood they can not finish a house within 45 days, they want to increase their bid to cover potential penalty charges).</w:t>
      </w:r>
    </w:p>
    <w:p w:rsidR="00D9175F" w:rsidRPr="00A02617" w:rsidRDefault="00A02617" w:rsidP="00DC507C">
      <w:pPr>
        <w:ind w:left="426" w:hanging="426"/>
        <w:jc w:val="both"/>
        <w:rPr>
          <w:rFonts w:ascii="Times New Roman" w:hAnsi="Times New Roman" w:cs="Times New Roman"/>
          <w:noProof/>
          <w:sz w:val="20"/>
          <w:szCs w:val="24"/>
          <w:lang w:eastAsia="en-IN"/>
        </w:rPr>
      </w:pPr>
      <w:r>
        <w:rPr>
          <w:rFonts w:ascii="Times New Roman" w:hAnsi="Times New Roman" w:cs="Times New Roman"/>
          <w:noProof/>
          <w:sz w:val="20"/>
          <w:szCs w:val="24"/>
          <w:lang w:eastAsia="en-IN"/>
        </w:rPr>
        <w:t xml:space="preserve">       </w:t>
      </w:r>
      <w:r w:rsidR="00DC6DDE" w:rsidRPr="00A02617">
        <w:rPr>
          <w:rFonts w:ascii="Times New Roman" w:hAnsi="Times New Roman" w:cs="Times New Roman"/>
          <w:noProof/>
          <w:sz w:val="20"/>
          <w:szCs w:val="24"/>
          <w:lang w:eastAsia="en-IN"/>
        </w:rPr>
        <w:t>The Moores are experienced home builders, so it was not difficult for them to list the activities involved in building a house</w:t>
      </w:r>
      <w:r w:rsidR="00D9175F" w:rsidRPr="00A02617">
        <w:rPr>
          <w:rFonts w:ascii="Times New Roman" w:hAnsi="Times New Roman" w:cs="Times New Roman"/>
          <w:noProof/>
          <w:sz w:val="20"/>
          <w:szCs w:val="24"/>
          <w:lang w:eastAsia="en-IN"/>
        </w:rPr>
        <w:t xml:space="preserve"> or to estimate activity times. However, they made their estimates conservatively and tended to increase their pessimistic estimates to compensate for the possibility of bad weather and variation in their workforce. Following is a list of the activities for building a house and the activity time estimates:</w:t>
      </w:r>
    </w:p>
    <w:tbl>
      <w:tblPr>
        <w:tblStyle w:val="TableGrid"/>
        <w:tblW w:w="0" w:type="auto"/>
        <w:jc w:val="center"/>
        <w:tblLook w:val="04A0" w:firstRow="1" w:lastRow="0" w:firstColumn="1" w:lastColumn="0" w:noHBand="0" w:noVBand="1"/>
      </w:tblPr>
      <w:tblGrid>
        <w:gridCol w:w="974"/>
        <w:gridCol w:w="3625"/>
        <w:gridCol w:w="2126"/>
        <w:gridCol w:w="851"/>
        <w:gridCol w:w="709"/>
        <w:gridCol w:w="627"/>
      </w:tblGrid>
      <w:tr w:rsidR="00D9175F" w:rsidRPr="00BB196D" w:rsidTr="006651FC">
        <w:trPr>
          <w:jc w:val="center"/>
        </w:trPr>
        <w:tc>
          <w:tcPr>
            <w:tcW w:w="974" w:type="dxa"/>
            <w:vMerge w:val="restart"/>
          </w:tcPr>
          <w:p w:rsidR="00D9175F" w:rsidRPr="00864CBC" w:rsidRDefault="00DC6DDE" w:rsidP="006651FC">
            <w:pPr>
              <w:jc w:val="center"/>
              <w:rPr>
                <w:rFonts w:ascii="Times New Roman" w:hAnsi="Times New Roman" w:cs="Times New Roman"/>
                <w:b/>
                <w:sz w:val="20"/>
                <w:szCs w:val="24"/>
              </w:rPr>
            </w:pPr>
            <w:r>
              <w:rPr>
                <w:rFonts w:ascii="Times New Roman" w:hAnsi="Times New Roman" w:cs="Times New Roman"/>
                <w:noProof/>
                <w:szCs w:val="24"/>
                <w:lang w:eastAsia="en-IN"/>
              </w:rPr>
              <w:t xml:space="preserve"> </w:t>
            </w:r>
            <w:r w:rsidR="00E172E6">
              <w:rPr>
                <w:rFonts w:ascii="Times New Roman" w:hAnsi="Times New Roman" w:cs="Times New Roman"/>
                <w:noProof/>
                <w:szCs w:val="24"/>
                <w:lang w:eastAsia="en-IN"/>
              </w:rPr>
              <w:t xml:space="preserve">   </w:t>
            </w:r>
            <w:r w:rsidR="00D9175F" w:rsidRPr="00864CBC">
              <w:rPr>
                <w:rFonts w:ascii="Times New Roman" w:hAnsi="Times New Roman" w:cs="Times New Roman"/>
                <w:b/>
                <w:sz w:val="20"/>
                <w:szCs w:val="24"/>
              </w:rPr>
              <w:t>Activity</w:t>
            </w:r>
          </w:p>
        </w:tc>
        <w:tc>
          <w:tcPr>
            <w:tcW w:w="3625" w:type="dxa"/>
            <w:vMerge w:val="restart"/>
          </w:tcPr>
          <w:p w:rsidR="00D9175F" w:rsidRPr="00864CBC" w:rsidRDefault="00D9175F" w:rsidP="006651FC">
            <w:pPr>
              <w:jc w:val="center"/>
              <w:rPr>
                <w:rFonts w:ascii="Times New Roman" w:hAnsi="Times New Roman" w:cs="Times New Roman"/>
                <w:b/>
                <w:sz w:val="20"/>
                <w:szCs w:val="24"/>
              </w:rPr>
            </w:pPr>
            <w:r>
              <w:rPr>
                <w:rFonts w:ascii="Times New Roman" w:hAnsi="Times New Roman" w:cs="Times New Roman"/>
                <w:b/>
                <w:sz w:val="20"/>
                <w:szCs w:val="24"/>
              </w:rPr>
              <w:t>Activity description</w:t>
            </w:r>
          </w:p>
        </w:tc>
        <w:tc>
          <w:tcPr>
            <w:tcW w:w="2126" w:type="dxa"/>
            <w:vMerge w:val="restart"/>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Predecessor Activity</w:t>
            </w:r>
          </w:p>
        </w:tc>
        <w:tc>
          <w:tcPr>
            <w:tcW w:w="2187" w:type="dxa"/>
            <w:gridSpan w:val="3"/>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Time estimates</w:t>
            </w:r>
          </w:p>
        </w:tc>
      </w:tr>
      <w:tr w:rsidR="00D9175F" w:rsidRPr="00BB196D" w:rsidTr="006651FC">
        <w:trPr>
          <w:jc w:val="center"/>
        </w:trPr>
        <w:tc>
          <w:tcPr>
            <w:tcW w:w="974" w:type="dxa"/>
            <w:vMerge/>
          </w:tcPr>
          <w:p w:rsidR="00D9175F" w:rsidRPr="00864CBC" w:rsidRDefault="00D9175F" w:rsidP="006651FC">
            <w:pPr>
              <w:jc w:val="center"/>
              <w:rPr>
                <w:rFonts w:ascii="Times New Roman" w:hAnsi="Times New Roman" w:cs="Times New Roman"/>
                <w:b/>
                <w:sz w:val="20"/>
                <w:szCs w:val="24"/>
              </w:rPr>
            </w:pPr>
          </w:p>
        </w:tc>
        <w:tc>
          <w:tcPr>
            <w:tcW w:w="3625" w:type="dxa"/>
            <w:vMerge/>
          </w:tcPr>
          <w:p w:rsidR="00D9175F" w:rsidRPr="00864CBC" w:rsidRDefault="00D9175F" w:rsidP="006651FC">
            <w:pPr>
              <w:jc w:val="center"/>
              <w:rPr>
                <w:rFonts w:ascii="Times New Roman" w:hAnsi="Times New Roman" w:cs="Times New Roman"/>
                <w:b/>
                <w:sz w:val="20"/>
                <w:szCs w:val="24"/>
              </w:rPr>
            </w:pPr>
          </w:p>
        </w:tc>
        <w:tc>
          <w:tcPr>
            <w:tcW w:w="2126" w:type="dxa"/>
            <w:vMerge/>
          </w:tcPr>
          <w:p w:rsidR="00D9175F" w:rsidRPr="00864CBC" w:rsidRDefault="00D9175F" w:rsidP="006651FC">
            <w:pPr>
              <w:jc w:val="center"/>
              <w:rPr>
                <w:rFonts w:ascii="Times New Roman" w:hAnsi="Times New Roman" w:cs="Times New Roman"/>
                <w:b/>
                <w:sz w:val="20"/>
                <w:szCs w:val="24"/>
              </w:rPr>
            </w:pPr>
          </w:p>
        </w:tc>
        <w:tc>
          <w:tcPr>
            <w:tcW w:w="851"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a</w:t>
            </w:r>
          </w:p>
        </w:tc>
        <w:tc>
          <w:tcPr>
            <w:tcW w:w="709"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m</w:t>
            </w:r>
          </w:p>
        </w:tc>
        <w:tc>
          <w:tcPr>
            <w:tcW w:w="627" w:type="dxa"/>
          </w:tcPr>
          <w:p w:rsidR="00D9175F" w:rsidRPr="00864CBC" w:rsidRDefault="00D9175F" w:rsidP="006651FC">
            <w:pPr>
              <w:jc w:val="center"/>
              <w:rPr>
                <w:rFonts w:ascii="Times New Roman" w:hAnsi="Times New Roman" w:cs="Times New Roman"/>
                <w:b/>
                <w:sz w:val="20"/>
                <w:szCs w:val="24"/>
              </w:rPr>
            </w:pPr>
            <w:r w:rsidRPr="00864CBC">
              <w:rPr>
                <w:rFonts w:ascii="Times New Roman" w:hAnsi="Times New Roman" w:cs="Times New Roman"/>
                <w:b/>
                <w:sz w:val="20"/>
                <w:szCs w:val="24"/>
              </w:rPr>
              <w:t>b</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a</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Excavation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3625"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Lay foundation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a</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Frame the roof</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d</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Lay drain tiles</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Pr="00BB196D" w:rsidRDefault="00D9175F" w:rsidP="00D9175F">
            <w:pPr>
              <w:jc w:val="center"/>
              <w:rPr>
                <w:rFonts w:ascii="Times New Roman" w:hAnsi="Times New Roman" w:cs="Times New Roman"/>
                <w:sz w:val="20"/>
                <w:szCs w:val="24"/>
              </w:rPr>
            </w:pPr>
            <w:r>
              <w:rPr>
                <w:rFonts w:ascii="Times New Roman" w:hAnsi="Times New Roman" w:cs="Times New Roman"/>
                <w:sz w:val="20"/>
                <w:szCs w:val="24"/>
              </w:rPr>
              <w:t>e</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Sewer drain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b</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insulation</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g</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Pour basement floor</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h</w:t>
            </w:r>
          </w:p>
        </w:tc>
        <w:tc>
          <w:tcPr>
            <w:tcW w:w="3625" w:type="dxa"/>
          </w:tcPr>
          <w:p w:rsidR="00D9175F" w:rsidRDefault="00D9175F" w:rsidP="00D9175F">
            <w:pPr>
              <w:jc w:val="center"/>
              <w:rPr>
                <w:rFonts w:ascii="Times New Roman" w:hAnsi="Times New Roman" w:cs="Times New Roman"/>
                <w:sz w:val="20"/>
                <w:szCs w:val="24"/>
              </w:rPr>
            </w:pPr>
            <w:r>
              <w:rPr>
                <w:rFonts w:ascii="Times New Roman" w:hAnsi="Times New Roman" w:cs="Times New Roman"/>
                <w:sz w:val="20"/>
                <w:szCs w:val="24"/>
              </w:rPr>
              <w:t>Rough plumbing pipe</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e</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i</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window</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j</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Rough electrical wiring</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f</w:t>
            </w:r>
          </w:p>
        </w:tc>
        <w:tc>
          <w:tcPr>
            <w:tcW w:w="851"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Pr="00BB196D"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k</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Install furnace, air conditioners</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c, g</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l</w:t>
            </w:r>
          </w:p>
        </w:tc>
        <w:tc>
          <w:tcPr>
            <w:tcW w:w="3625"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Exterior brickwork</w:t>
            </w:r>
          </w:p>
        </w:tc>
        <w:tc>
          <w:tcPr>
            <w:tcW w:w="2126" w:type="dxa"/>
          </w:tcPr>
          <w:p w:rsidR="00D9175F" w:rsidRPr="00BB196D" w:rsidRDefault="00D9175F" w:rsidP="006651FC">
            <w:pPr>
              <w:jc w:val="center"/>
              <w:rPr>
                <w:rFonts w:ascii="Times New Roman" w:hAnsi="Times New Roman" w:cs="Times New Roman"/>
                <w:sz w:val="20"/>
                <w:szCs w:val="24"/>
              </w:rPr>
            </w:pPr>
            <w:r>
              <w:rPr>
                <w:rFonts w:ascii="Times New Roman" w:hAnsi="Times New Roman" w:cs="Times New Roman"/>
                <w:sz w:val="20"/>
                <w:szCs w:val="24"/>
              </w:rPr>
              <w:t>i</w:t>
            </w:r>
          </w:p>
        </w:tc>
        <w:tc>
          <w:tcPr>
            <w:tcW w:w="851"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D9175F" w:rsidP="00B517BE">
            <w:pPr>
              <w:jc w:val="center"/>
              <w:rPr>
                <w:rFonts w:ascii="Times New Roman" w:hAnsi="Times New Roman" w:cs="Times New Roman"/>
                <w:sz w:val="20"/>
                <w:szCs w:val="24"/>
              </w:rPr>
            </w:pPr>
            <w:r>
              <w:rPr>
                <w:rFonts w:ascii="Times New Roman" w:hAnsi="Times New Roman" w:cs="Times New Roman"/>
                <w:sz w:val="20"/>
                <w:szCs w:val="24"/>
              </w:rPr>
              <w:t>1</w:t>
            </w:r>
            <w:r w:rsidR="00B517BE">
              <w:rPr>
                <w:rFonts w:ascii="Times New Roman" w:hAnsi="Times New Roman" w:cs="Times New Roman"/>
                <w:sz w:val="20"/>
                <w:szCs w:val="24"/>
              </w:rPr>
              <w:t>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m</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 xml:space="preserve">Install plasterboard, mud, plaster </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J, h, k</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c>
          <w:tcPr>
            <w:tcW w:w="627" w:type="dxa"/>
          </w:tcPr>
          <w:p w:rsidR="00D9175F" w:rsidRDefault="00D9175F" w:rsidP="00B517BE">
            <w:pPr>
              <w:jc w:val="center"/>
              <w:rPr>
                <w:rFonts w:ascii="Times New Roman" w:hAnsi="Times New Roman" w:cs="Times New Roman"/>
                <w:sz w:val="20"/>
                <w:szCs w:val="24"/>
              </w:rPr>
            </w:pPr>
            <w:r>
              <w:rPr>
                <w:rFonts w:ascii="Times New Roman" w:hAnsi="Times New Roman" w:cs="Times New Roman"/>
                <w:sz w:val="20"/>
                <w:szCs w:val="24"/>
              </w:rPr>
              <w:t>1</w:t>
            </w:r>
            <w:r w:rsidR="00B517BE">
              <w:rPr>
                <w:rFonts w:ascii="Times New Roman" w:hAnsi="Times New Roman" w:cs="Times New Roman"/>
                <w:sz w:val="20"/>
                <w:szCs w:val="24"/>
              </w:rPr>
              <w:t>2</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n</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Roof shingles, flashing</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l</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o</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Attach gutter, downspouts</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n</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p</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Grading</w:t>
            </w:r>
          </w:p>
        </w:tc>
        <w:tc>
          <w:tcPr>
            <w:tcW w:w="2126" w:type="dxa"/>
          </w:tcPr>
          <w:p w:rsidR="00D9175F" w:rsidRPr="00BB196D" w:rsidRDefault="006651FC" w:rsidP="006651FC">
            <w:pPr>
              <w:jc w:val="center"/>
              <w:rPr>
                <w:rFonts w:ascii="Times New Roman" w:hAnsi="Times New Roman" w:cs="Times New Roman"/>
                <w:sz w:val="20"/>
                <w:szCs w:val="24"/>
              </w:rPr>
            </w:pPr>
            <w:r>
              <w:rPr>
                <w:rFonts w:ascii="Times New Roman" w:hAnsi="Times New Roman" w:cs="Times New Roman"/>
                <w:sz w:val="20"/>
                <w:szCs w:val="24"/>
              </w:rPr>
              <w:t>d, o</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7</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Lay subflooring</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m</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r</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Lay driveway, walks, landscape</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p</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S</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Finish carpentry</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12</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t</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Kitchen cabinetry, sink and appliance</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u</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Bathroom cabinetry, fixtures</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q</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v</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Painting (interior and exterior)</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t, u</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6</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10</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w</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Finish wood floors, lay carpet</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v, s</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2</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5</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8</w:t>
            </w:r>
          </w:p>
        </w:tc>
      </w:tr>
      <w:tr w:rsidR="00D9175F" w:rsidRPr="00BB196D" w:rsidTr="006651FC">
        <w:trPr>
          <w:jc w:val="center"/>
        </w:trPr>
        <w:tc>
          <w:tcPr>
            <w:tcW w:w="974" w:type="dxa"/>
          </w:tcPr>
          <w:p w:rsidR="00D9175F" w:rsidRDefault="00D9175F" w:rsidP="006651FC">
            <w:pPr>
              <w:jc w:val="center"/>
              <w:rPr>
                <w:rFonts w:ascii="Times New Roman" w:hAnsi="Times New Roman" w:cs="Times New Roman"/>
                <w:sz w:val="20"/>
                <w:szCs w:val="24"/>
              </w:rPr>
            </w:pPr>
            <w:r>
              <w:rPr>
                <w:rFonts w:ascii="Times New Roman" w:hAnsi="Times New Roman" w:cs="Times New Roman"/>
                <w:sz w:val="20"/>
                <w:szCs w:val="24"/>
              </w:rPr>
              <w:t>x</w:t>
            </w:r>
          </w:p>
        </w:tc>
        <w:tc>
          <w:tcPr>
            <w:tcW w:w="3625"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Final electrical, light fixtures</w:t>
            </w:r>
          </w:p>
        </w:tc>
        <w:tc>
          <w:tcPr>
            <w:tcW w:w="2126" w:type="dxa"/>
          </w:tcPr>
          <w:p w:rsidR="00D9175F" w:rsidRDefault="006651FC" w:rsidP="006651FC">
            <w:pPr>
              <w:jc w:val="center"/>
              <w:rPr>
                <w:rFonts w:ascii="Times New Roman" w:hAnsi="Times New Roman" w:cs="Times New Roman"/>
                <w:sz w:val="20"/>
                <w:szCs w:val="24"/>
              </w:rPr>
            </w:pPr>
            <w:r>
              <w:rPr>
                <w:rFonts w:ascii="Times New Roman" w:hAnsi="Times New Roman" w:cs="Times New Roman"/>
                <w:sz w:val="20"/>
                <w:szCs w:val="24"/>
              </w:rPr>
              <w:t>v</w:t>
            </w:r>
          </w:p>
        </w:tc>
        <w:tc>
          <w:tcPr>
            <w:tcW w:w="851"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1</w:t>
            </w:r>
          </w:p>
        </w:tc>
        <w:tc>
          <w:tcPr>
            <w:tcW w:w="709"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3</w:t>
            </w:r>
          </w:p>
        </w:tc>
        <w:tc>
          <w:tcPr>
            <w:tcW w:w="627" w:type="dxa"/>
          </w:tcPr>
          <w:p w:rsidR="00D9175F" w:rsidRDefault="00B517BE" w:rsidP="006651FC">
            <w:pPr>
              <w:jc w:val="center"/>
              <w:rPr>
                <w:rFonts w:ascii="Times New Roman" w:hAnsi="Times New Roman" w:cs="Times New Roman"/>
                <w:sz w:val="20"/>
                <w:szCs w:val="24"/>
              </w:rPr>
            </w:pPr>
            <w:r>
              <w:rPr>
                <w:rFonts w:ascii="Times New Roman" w:hAnsi="Times New Roman" w:cs="Times New Roman"/>
                <w:sz w:val="20"/>
                <w:szCs w:val="24"/>
              </w:rPr>
              <w:t>4</w:t>
            </w:r>
          </w:p>
        </w:tc>
      </w:tr>
    </w:tbl>
    <w:p w:rsidR="00E172E6" w:rsidRDefault="00E172E6" w:rsidP="00DC507C">
      <w:pPr>
        <w:ind w:left="426" w:hanging="426"/>
        <w:jc w:val="both"/>
        <w:rPr>
          <w:rFonts w:ascii="Times New Roman" w:hAnsi="Times New Roman" w:cs="Times New Roman"/>
          <w:szCs w:val="24"/>
        </w:rPr>
      </w:pPr>
    </w:p>
    <w:p w:rsidR="006651FC" w:rsidRPr="00A02617" w:rsidRDefault="006651FC" w:rsidP="00DC507C">
      <w:pPr>
        <w:ind w:left="426" w:hanging="426"/>
        <w:jc w:val="both"/>
        <w:rPr>
          <w:rFonts w:ascii="Times New Roman" w:hAnsi="Times New Roman" w:cs="Times New Roman"/>
          <w:sz w:val="20"/>
          <w:szCs w:val="24"/>
        </w:rPr>
      </w:pPr>
      <w:r>
        <w:rPr>
          <w:rFonts w:ascii="Times New Roman" w:hAnsi="Times New Roman" w:cs="Times New Roman"/>
          <w:szCs w:val="24"/>
        </w:rPr>
        <w:t xml:space="preserve">1. </w:t>
      </w:r>
      <w:r w:rsidR="00A02617" w:rsidRPr="00A02617">
        <w:rPr>
          <w:rFonts w:ascii="Times New Roman" w:hAnsi="Times New Roman" w:cs="Times New Roman"/>
          <w:sz w:val="20"/>
          <w:szCs w:val="24"/>
        </w:rPr>
        <w:t>D</w:t>
      </w:r>
      <w:r w:rsidRPr="00A02617">
        <w:rPr>
          <w:rFonts w:ascii="Times New Roman" w:hAnsi="Times New Roman" w:cs="Times New Roman"/>
          <w:sz w:val="20"/>
          <w:szCs w:val="24"/>
        </w:rPr>
        <w:t xml:space="preserve">evelop a CPM/PERT network for Moore house contractors and determine the probability that the contractors can complete a house within 45 days. Does it appear that the </w:t>
      </w:r>
      <w:proofErr w:type="spellStart"/>
      <w:r w:rsidRPr="00A02617">
        <w:rPr>
          <w:rFonts w:ascii="Times New Roman" w:hAnsi="Times New Roman" w:cs="Times New Roman"/>
          <w:sz w:val="20"/>
          <w:szCs w:val="24"/>
        </w:rPr>
        <w:t>Moorse</w:t>
      </w:r>
      <w:proofErr w:type="spellEnd"/>
      <w:r w:rsidRPr="00A02617">
        <w:rPr>
          <w:rFonts w:ascii="Times New Roman" w:hAnsi="Times New Roman" w:cs="Times New Roman"/>
          <w:sz w:val="20"/>
          <w:szCs w:val="24"/>
        </w:rPr>
        <w:t xml:space="preserve"> might need to increase their bid to compensate for potential penalties?</w:t>
      </w:r>
    </w:p>
    <w:p w:rsidR="006651FC" w:rsidRDefault="006651FC" w:rsidP="00DC507C">
      <w:pPr>
        <w:ind w:left="426" w:hanging="426"/>
        <w:jc w:val="both"/>
        <w:rPr>
          <w:rFonts w:ascii="Times New Roman" w:hAnsi="Times New Roman" w:cs="Times New Roman"/>
          <w:sz w:val="20"/>
          <w:szCs w:val="24"/>
        </w:rPr>
      </w:pPr>
      <w:r w:rsidRPr="00A02617">
        <w:rPr>
          <w:rFonts w:ascii="Times New Roman" w:hAnsi="Times New Roman" w:cs="Times New Roman"/>
          <w:sz w:val="20"/>
          <w:szCs w:val="24"/>
        </w:rPr>
        <w:t xml:space="preserve">2. </w:t>
      </w:r>
      <w:r w:rsidR="00A02617" w:rsidRPr="00A02617">
        <w:rPr>
          <w:rFonts w:ascii="Times New Roman" w:hAnsi="Times New Roman" w:cs="Times New Roman"/>
          <w:sz w:val="20"/>
          <w:szCs w:val="24"/>
        </w:rPr>
        <w:t xml:space="preserve">  </w:t>
      </w:r>
      <w:r w:rsidRPr="00A02617">
        <w:rPr>
          <w:rFonts w:ascii="Times New Roman" w:hAnsi="Times New Roman" w:cs="Times New Roman"/>
          <w:sz w:val="20"/>
          <w:szCs w:val="24"/>
        </w:rPr>
        <w:t xml:space="preserve">Indicate which project activities </w:t>
      </w:r>
      <w:proofErr w:type="spellStart"/>
      <w:r w:rsidRPr="00A02617">
        <w:rPr>
          <w:rFonts w:ascii="Times New Roman" w:hAnsi="Times New Roman" w:cs="Times New Roman"/>
          <w:sz w:val="20"/>
          <w:szCs w:val="24"/>
        </w:rPr>
        <w:t>Moorse</w:t>
      </w:r>
      <w:proofErr w:type="spellEnd"/>
      <w:r w:rsidRPr="00A02617">
        <w:rPr>
          <w:rFonts w:ascii="Times New Roman" w:hAnsi="Times New Roman" w:cs="Times New Roman"/>
          <w:sz w:val="20"/>
          <w:szCs w:val="24"/>
        </w:rPr>
        <w:t xml:space="preserve"> Contractors should be particularly diligent to keep on schedule by making sure workers and materials are always available</w:t>
      </w:r>
      <w:r w:rsidR="00A02617" w:rsidRPr="00A02617">
        <w:rPr>
          <w:rFonts w:ascii="Times New Roman" w:hAnsi="Times New Roman" w:cs="Times New Roman"/>
          <w:sz w:val="20"/>
          <w:szCs w:val="24"/>
        </w:rPr>
        <w:t xml:space="preserve">. Also indicate which activity the company might shift workers from as the need arises. </w:t>
      </w: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p>
    <w:p w:rsidR="00F92970" w:rsidRDefault="00F92970" w:rsidP="00DC507C">
      <w:pPr>
        <w:ind w:left="426" w:hanging="426"/>
        <w:jc w:val="both"/>
        <w:rPr>
          <w:rFonts w:ascii="Times New Roman" w:hAnsi="Times New Roman" w:cs="Times New Roman"/>
          <w:sz w:val="20"/>
          <w:szCs w:val="24"/>
        </w:rPr>
      </w:pPr>
      <w:bookmarkStart w:id="0" w:name="_GoBack"/>
      <w:bookmarkEnd w:id="0"/>
    </w:p>
    <w:p w:rsidR="00F92970" w:rsidRDefault="00F92970" w:rsidP="00DC507C">
      <w:pPr>
        <w:ind w:left="426" w:hanging="426"/>
        <w:jc w:val="both"/>
        <w:rPr>
          <w:rFonts w:ascii="Times New Roman" w:hAnsi="Times New Roman" w:cs="Times New Roman"/>
          <w:sz w:val="20"/>
          <w:szCs w:val="24"/>
        </w:rPr>
      </w:pPr>
    </w:p>
    <w:p w:rsidR="00F92970" w:rsidRPr="00A02617" w:rsidRDefault="00F92970" w:rsidP="00DC507C">
      <w:pPr>
        <w:ind w:left="426" w:hanging="426"/>
        <w:jc w:val="both"/>
        <w:rPr>
          <w:rFonts w:ascii="Times New Roman" w:hAnsi="Times New Roman" w:cs="Times New Roman"/>
          <w:sz w:val="20"/>
          <w:szCs w:val="24"/>
        </w:rPr>
      </w:pPr>
    </w:p>
    <w:p w:rsidR="00E172E6" w:rsidRPr="00C86C85" w:rsidRDefault="00F92970" w:rsidP="00DC507C">
      <w:pPr>
        <w:ind w:left="426" w:hanging="426"/>
        <w:jc w:val="both"/>
        <w:rPr>
          <w:rFonts w:ascii="Times New Roman" w:hAnsi="Times New Roman" w:cs="Times New Roman"/>
          <w:szCs w:val="24"/>
        </w:rPr>
      </w:pPr>
      <w:r>
        <w:rPr>
          <w:rFonts w:ascii="Times New Roman" w:hAnsi="Times New Roman" w:cs="Times New Roman"/>
          <w:noProof/>
          <w:szCs w:val="24"/>
          <w:lang w:eastAsia="en-IN"/>
        </w:rPr>
        <w:drawing>
          <wp:inline distT="0" distB="0" distL="0" distR="0">
            <wp:extent cx="5759450" cy="3838816"/>
            <wp:effectExtent l="0" t="0" r="0" b="9525"/>
            <wp:docPr id="1" name="Picture 1" descr="H:\Project Management 2022\Session 16 risk managment 2022\Session - 14 Project simulation\data for simula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roject Management 2022\Session 16 risk managment 2022\Session - 14 Project simulation\data for simulation.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3838816"/>
                    </a:xfrm>
                    <a:prstGeom prst="rect">
                      <a:avLst/>
                    </a:prstGeom>
                    <a:noFill/>
                    <a:ln>
                      <a:noFill/>
                    </a:ln>
                  </pic:spPr>
                </pic:pic>
              </a:graphicData>
            </a:graphic>
          </wp:inline>
        </w:drawing>
      </w:r>
    </w:p>
    <w:sectPr w:rsidR="00E172E6" w:rsidRPr="00C86C85" w:rsidSect="006149C1">
      <w:pgSz w:w="11906" w:h="16838"/>
      <w:pgMar w:top="851"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154EA"/>
    <w:multiLevelType w:val="hybridMultilevel"/>
    <w:tmpl w:val="B67C2472"/>
    <w:lvl w:ilvl="0" w:tplc="AE324D1A">
      <w:start w:val="1"/>
      <w:numFmt w:val="decimal"/>
      <w:lvlText w:val="%1."/>
      <w:lvlJc w:val="left"/>
      <w:pPr>
        <w:tabs>
          <w:tab w:val="num" w:pos="720"/>
        </w:tabs>
        <w:ind w:left="720" w:hanging="360"/>
      </w:pPr>
    </w:lvl>
    <w:lvl w:ilvl="1" w:tplc="75A26672" w:tentative="1">
      <w:start w:val="1"/>
      <w:numFmt w:val="decimal"/>
      <w:lvlText w:val="%2."/>
      <w:lvlJc w:val="left"/>
      <w:pPr>
        <w:tabs>
          <w:tab w:val="num" w:pos="1440"/>
        </w:tabs>
        <w:ind w:left="1440" w:hanging="360"/>
      </w:pPr>
    </w:lvl>
    <w:lvl w:ilvl="2" w:tplc="7B888C56" w:tentative="1">
      <w:start w:val="1"/>
      <w:numFmt w:val="decimal"/>
      <w:lvlText w:val="%3."/>
      <w:lvlJc w:val="left"/>
      <w:pPr>
        <w:tabs>
          <w:tab w:val="num" w:pos="2160"/>
        </w:tabs>
        <w:ind w:left="2160" w:hanging="360"/>
      </w:pPr>
    </w:lvl>
    <w:lvl w:ilvl="3" w:tplc="3CF29706" w:tentative="1">
      <w:start w:val="1"/>
      <w:numFmt w:val="decimal"/>
      <w:lvlText w:val="%4."/>
      <w:lvlJc w:val="left"/>
      <w:pPr>
        <w:tabs>
          <w:tab w:val="num" w:pos="2880"/>
        </w:tabs>
        <w:ind w:left="2880" w:hanging="360"/>
      </w:pPr>
    </w:lvl>
    <w:lvl w:ilvl="4" w:tplc="2A902852" w:tentative="1">
      <w:start w:val="1"/>
      <w:numFmt w:val="decimal"/>
      <w:lvlText w:val="%5."/>
      <w:lvlJc w:val="left"/>
      <w:pPr>
        <w:tabs>
          <w:tab w:val="num" w:pos="3600"/>
        </w:tabs>
        <w:ind w:left="3600" w:hanging="360"/>
      </w:pPr>
    </w:lvl>
    <w:lvl w:ilvl="5" w:tplc="4EFCB02C" w:tentative="1">
      <w:start w:val="1"/>
      <w:numFmt w:val="decimal"/>
      <w:lvlText w:val="%6."/>
      <w:lvlJc w:val="left"/>
      <w:pPr>
        <w:tabs>
          <w:tab w:val="num" w:pos="4320"/>
        </w:tabs>
        <w:ind w:left="4320" w:hanging="360"/>
      </w:pPr>
    </w:lvl>
    <w:lvl w:ilvl="6" w:tplc="0B808610" w:tentative="1">
      <w:start w:val="1"/>
      <w:numFmt w:val="decimal"/>
      <w:lvlText w:val="%7."/>
      <w:lvlJc w:val="left"/>
      <w:pPr>
        <w:tabs>
          <w:tab w:val="num" w:pos="5040"/>
        </w:tabs>
        <w:ind w:left="5040" w:hanging="360"/>
      </w:pPr>
    </w:lvl>
    <w:lvl w:ilvl="7" w:tplc="89340530" w:tentative="1">
      <w:start w:val="1"/>
      <w:numFmt w:val="decimal"/>
      <w:lvlText w:val="%8."/>
      <w:lvlJc w:val="left"/>
      <w:pPr>
        <w:tabs>
          <w:tab w:val="num" w:pos="5760"/>
        </w:tabs>
        <w:ind w:left="5760" w:hanging="360"/>
      </w:pPr>
    </w:lvl>
    <w:lvl w:ilvl="8" w:tplc="610ECF54"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C3NDcxNbQ0Mzc2MrNQ0lEKTi0uzszPAykwqwUARos2xiwAAAA="/>
  </w:docVars>
  <w:rsids>
    <w:rsidRoot w:val="00426123"/>
    <w:rsid w:val="000037B9"/>
    <w:rsid w:val="00076268"/>
    <w:rsid w:val="00110CF8"/>
    <w:rsid w:val="00115E47"/>
    <w:rsid w:val="00141FF7"/>
    <w:rsid w:val="001C4F98"/>
    <w:rsid w:val="00273CE4"/>
    <w:rsid w:val="00285CF3"/>
    <w:rsid w:val="002D483E"/>
    <w:rsid w:val="003D773E"/>
    <w:rsid w:val="00426123"/>
    <w:rsid w:val="00484D96"/>
    <w:rsid w:val="00490EC2"/>
    <w:rsid w:val="004D5A4D"/>
    <w:rsid w:val="00500E6B"/>
    <w:rsid w:val="005263B8"/>
    <w:rsid w:val="00572535"/>
    <w:rsid w:val="005D13B9"/>
    <w:rsid w:val="006149C1"/>
    <w:rsid w:val="00665129"/>
    <w:rsid w:val="006651FC"/>
    <w:rsid w:val="0067167D"/>
    <w:rsid w:val="007203AC"/>
    <w:rsid w:val="007241ED"/>
    <w:rsid w:val="00766E48"/>
    <w:rsid w:val="00843996"/>
    <w:rsid w:val="00856E5D"/>
    <w:rsid w:val="00864CBC"/>
    <w:rsid w:val="00895EEE"/>
    <w:rsid w:val="0093535C"/>
    <w:rsid w:val="0098413E"/>
    <w:rsid w:val="009F7B24"/>
    <w:rsid w:val="00A02617"/>
    <w:rsid w:val="00AF1921"/>
    <w:rsid w:val="00B517BE"/>
    <w:rsid w:val="00BB196D"/>
    <w:rsid w:val="00BE3A09"/>
    <w:rsid w:val="00BE46B9"/>
    <w:rsid w:val="00C03C26"/>
    <w:rsid w:val="00C42C1A"/>
    <w:rsid w:val="00C86C85"/>
    <w:rsid w:val="00D27F11"/>
    <w:rsid w:val="00D575FE"/>
    <w:rsid w:val="00D9175F"/>
    <w:rsid w:val="00DC507C"/>
    <w:rsid w:val="00DC6DDE"/>
    <w:rsid w:val="00E06522"/>
    <w:rsid w:val="00E110A6"/>
    <w:rsid w:val="00E172E6"/>
    <w:rsid w:val="00EA4859"/>
    <w:rsid w:val="00F4027B"/>
    <w:rsid w:val="00F47403"/>
    <w:rsid w:val="00F92970"/>
    <w:rsid w:val="00FA773E"/>
    <w:rsid w:val="00FC1C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1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0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6B"/>
    <w:rPr>
      <w:rFonts w:ascii="Tahoma" w:hAnsi="Tahoma" w:cs="Tahoma"/>
      <w:sz w:val="16"/>
      <w:szCs w:val="16"/>
    </w:rPr>
  </w:style>
  <w:style w:type="paragraph" w:styleId="NormalWeb">
    <w:name w:val="Normal (Web)"/>
    <w:basedOn w:val="Normal"/>
    <w:uiPriority w:val="99"/>
    <w:unhideWhenUsed/>
    <w:rsid w:val="00C03C26"/>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ListParagraph">
    <w:name w:val="List Paragraph"/>
    <w:basedOn w:val="Normal"/>
    <w:uiPriority w:val="34"/>
    <w:qFormat/>
    <w:rsid w:val="00BB196D"/>
    <w:pPr>
      <w:spacing w:after="0" w:line="240" w:lineRule="auto"/>
      <w:ind w:left="720"/>
      <w:contextualSpacing/>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7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61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0E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0E6B"/>
    <w:rPr>
      <w:rFonts w:ascii="Tahoma" w:hAnsi="Tahoma" w:cs="Tahoma"/>
      <w:sz w:val="16"/>
      <w:szCs w:val="16"/>
    </w:rPr>
  </w:style>
  <w:style w:type="paragraph" w:styleId="NormalWeb">
    <w:name w:val="Normal (Web)"/>
    <w:basedOn w:val="Normal"/>
    <w:uiPriority w:val="99"/>
    <w:unhideWhenUsed/>
    <w:rsid w:val="00C03C26"/>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ListParagraph">
    <w:name w:val="List Paragraph"/>
    <w:basedOn w:val="Normal"/>
    <w:uiPriority w:val="34"/>
    <w:qFormat/>
    <w:rsid w:val="00BB196D"/>
    <w:pPr>
      <w:spacing w:after="0" w:line="240" w:lineRule="auto"/>
      <w:ind w:left="720"/>
      <w:contextualSpacing/>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798468">
      <w:bodyDiv w:val="1"/>
      <w:marLeft w:val="0"/>
      <w:marRight w:val="0"/>
      <w:marTop w:val="0"/>
      <w:marBottom w:val="0"/>
      <w:divBdr>
        <w:top w:val="none" w:sz="0" w:space="0" w:color="auto"/>
        <w:left w:val="none" w:sz="0" w:space="0" w:color="auto"/>
        <w:bottom w:val="none" w:sz="0" w:space="0" w:color="auto"/>
        <w:right w:val="none" w:sz="0" w:space="0" w:color="auto"/>
      </w:divBdr>
      <w:divsChild>
        <w:div w:id="977995309">
          <w:marLeft w:val="821"/>
          <w:marRight w:val="0"/>
          <w:marTop w:val="0"/>
          <w:marBottom w:val="0"/>
          <w:divBdr>
            <w:top w:val="none" w:sz="0" w:space="0" w:color="auto"/>
            <w:left w:val="none" w:sz="0" w:space="0" w:color="auto"/>
            <w:bottom w:val="none" w:sz="0" w:space="0" w:color="auto"/>
            <w:right w:val="none" w:sz="0" w:space="0" w:color="auto"/>
          </w:divBdr>
        </w:div>
        <w:div w:id="267007304">
          <w:marLeft w:val="821"/>
          <w:marRight w:val="0"/>
          <w:marTop w:val="0"/>
          <w:marBottom w:val="0"/>
          <w:divBdr>
            <w:top w:val="none" w:sz="0" w:space="0" w:color="auto"/>
            <w:left w:val="none" w:sz="0" w:space="0" w:color="auto"/>
            <w:bottom w:val="none" w:sz="0" w:space="0" w:color="auto"/>
            <w:right w:val="none" w:sz="0" w:space="0" w:color="auto"/>
          </w:divBdr>
        </w:div>
        <w:div w:id="1882084184">
          <w:marLeft w:val="821"/>
          <w:marRight w:val="0"/>
          <w:marTop w:val="0"/>
          <w:marBottom w:val="0"/>
          <w:divBdr>
            <w:top w:val="none" w:sz="0" w:space="0" w:color="auto"/>
            <w:left w:val="none" w:sz="0" w:space="0" w:color="auto"/>
            <w:bottom w:val="none" w:sz="0" w:space="0" w:color="auto"/>
            <w:right w:val="none" w:sz="0" w:space="0" w:color="auto"/>
          </w:divBdr>
        </w:div>
        <w:div w:id="1837185436">
          <w:marLeft w:val="821"/>
          <w:marRight w:val="0"/>
          <w:marTop w:val="0"/>
          <w:marBottom w:val="0"/>
          <w:divBdr>
            <w:top w:val="none" w:sz="0" w:space="0" w:color="auto"/>
            <w:left w:val="none" w:sz="0" w:space="0" w:color="auto"/>
            <w:bottom w:val="none" w:sz="0" w:space="0" w:color="auto"/>
            <w:right w:val="none" w:sz="0" w:space="0" w:color="auto"/>
          </w:divBdr>
        </w:div>
        <w:div w:id="723676324">
          <w:marLeft w:val="821"/>
          <w:marRight w:val="0"/>
          <w:marTop w:val="0"/>
          <w:marBottom w:val="0"/>
          <w:divBdr>
            <w:top w:val="none" w:sz="0" w:space="0" w:color="auto"/>
            <w:left w:val="none" w:sz="0" w:space="0" w:color="auto"/>
            <w:bottom w:val="none" w:sz="0" w:space="0" w:color="auto"/>
            <w:right w:val="none" w:sz="0" w:space="0" w:color="auto"/>
          </w:divBdr>
        </w:div>
        <w:div w:id="1064911012">
          <w:marLeft w:val="821"/>
          <w:marRight w:val="0"/>
          <w:marTop w:val="0"/>
          <w:marBottom w:val="0"/>
          <w:divBdr>
            <w:top w:val="none" w:sz="0" w:space="0" w:color="auto"/>
            <w:left w:val="none" w:sz="0" w:space="0" w:color="auto"/>
            <w:bottom w:val="none" w:sz="0" w:space="0" w:color="auto"/>
            <w:right w:val="none" w:sz="0" w:space="0" w:color="auto"/>
          </w:divBdr>
        </w:div>
        <w:div w:id="1230923415">
          <w:marLeft w:val="821"/>
          <w:marRight w:val="0"/>
          <w:marTop w:val="0"/>
          <w:marBottom w:val="0"/>
          <w:divBdr>
            <w:top w:val="none" w:sz="0" w:space="0" w:color="auto"/>
            <w:left w:val="none" w:sz="0" w:space="0" w:color="auto"/>
            <w:bottom w:val="none" w:sz="0" w:space="0" w:color="auto"/>
            <w:right w:val="none" w:sz="0" w:space="0" w:color="auto"/>
          </w:divBdr>
        </w:div>
        <w:div w:id="368727190">
          <w:marLeft w:val="821"/>
          <w:marRight w:val="0"/>
          <w:marTop w:val="0"/>
          <w:marBottom w:val="0"/>
          <w:divBdr>
            <w:top w:val="none" w:sz="0" w:space="0" w:color="auto"/>
            <w:left w:val="none" w:sz="0" w:space="0" w:color="auto"/>
            <w:bottom w:val="none" w:sz="0" w:space="0" w:color="auto"/>
            <w:right w:val="none" w:sz="0" w:space="0" w:color="auto"/>
          </w:divBdr>
        </w:div>
        <w:div w:id="1693997330">
          <w:marLeft w:val="821"/>
          <w:marRight w:val="0"/>
          <w:marTop w:val="0"/>
          <w:marBottom w:val="0"/>
          <w:divBdr>
            <w:top w:val="none" w:sz="0" w:space="0" w:color="auto"/>
            <w:left w:val="none" w:sz="0" w:space="0" w:color="auto"/>
            <w:bottom w:val="none" w:sz="0" w:space="0" w:color="auto"/>
            <w:right w:val="none" w:sz="0" w:space="0" w:color="auto"/>
          </w:divBdr>
        </w:div>
        <w:div w:id="1467964336">
          <w:marLeft w:val="821"/>
          <w:marRight w:val="0"/>
          <w:marTop w:val="0"/>
          <w:marBottom w:val="0"/>
          <w:divBdr>
            <w:top w:val="none" w:sz="0" w:space="0" w:color="auto"/>
            <w:left w:val="none" w:sz="0" w:space="0" w:color="auto"/>
            <w:bottom w:val="none" w:sz="0" w:space="0" w:color="auto"/>
            <w:right w:val="none" w:sz="0" w:space="0" w:color="auto"/>
          </w:divBdr>
        </w:div>
        <w:div w:id="186604409">
          <w:marLeft w:val="821"/>
          <w:marRight w:val="0"/>
          <w:marTop w:val="0"/>
          <w:marBottom w:val="0"/>
          <w:divBdr>
            <w:top w:val="none" w:sz="0" w:space="0" w:color="auto"/>
            <w:left w:val="none" w:sz="0" w:space="0" w:color="auto"/>
            <w:bottom w:val="none" w:sz="0" w:space="0" w:color="auto"/>
            <w:right w:val="none" w:sz="0" w:space="0" w:color="auto"/>
          </w:divBdr>
        </w:div>
        <w:div w:id="1655066861">
          <w:marLeft w:val="821"/>
          <w:marRight w:val="0"/>
          <w:marTop w:val="0"/>
          <w:marBottom w:val="0"/>
          <w:divBdr>
            <w:top w:val="none" w:sz="0" w:space="0" w:color="auto"/>
            <w:left w:val="none" w:sz="0" w:space="0" w:color="auto"/>
            <w:bottom w:val="none" w:sz="0" w:space="0" w:color="auto"/>
            <w:right w:val="none" w:sz="0" w:space="0" w:color="auto"/>
          </w:divBdr>
        </w:div>
      </w:divsChild>
    </w:div>
    <w:div w:id="1291596690">
      <w:bodyDiv w:val="1"/>
      <w:marLeft w:val="0"/>
      <w:marRight w:val="0"/>
      <w:marTop w:val="0"/>
      <w:marBottom w:val="0"/>
      <w:divBdr>
        <w:top w:val="none" w:sz="0" w:space="0" w:color="auto"/>
        <w:left w:val="none" w:sz="0" w:space="0" w:color="auto"/>
        <w:bottom w:val="none" w:sz="0" w:space="0" w:color="auto"/>
        <w:right w:val="none" w:sz="0" w:space="0" w:color="auto"/>
      </w:divBdr>
    </w:div>
    <w:div w:id="162480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A5C595-1027-487F-B344-C37122374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881</Words>
  <Characters>5022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119</dc:creator>
  <cp:lastModifiedBy>hp</cp:lastModifiedBy>
  <cp:revision>14</cp:revision>
  <cp:lastPrinted>2022-10-20T06:48:00Z</cp:lastPrinted>
  <dcterms:created xsi:type="dcterms:W3CDTF">2013-07-01T07:38:00Z</dcterms:created>
  <dcterms:modified xsi:type="dcterms:W3CDTF">2023-08-02T12:13:00Z</dcterms:modified>
</cp:coreProperties>
</file>