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88AF59" w14:textId="77777777" w:rsidR="00C90116" w:rsidRPr="00236F25" w:rsidRDefault="00C90116" w:rsidP="00C90116">
      <w:pPr>
        <w:shd w:val="clear" w:color="auto" w:fill="FFFFFF"/>
        <w:spacing w:after="300" w:line="240" w:lineRule="auto"/>
        <w:jc w:val="center"/>
        <w:rPr>
          <w:rFonts w:ascii="Verdana" w:eastAsia="Times New Roman" w:hAnsi="Verdana" w:cs="Times New Roman"/>
          <w:sz w:val="21"/>
          <w:szCs w:val="21"/>
          <w:u w:val="single"/>
          <w:lang w:eastAsia="en-IN"/>
        </w:rPr>
      </w:pPr>
      <w:bookmarkStart w:id="0" w:name="_Hlk51622433"/>
      <w:r w:rsidRPr="00236F25">
        <w:rPr>
          <w:rFonts w:ascii="Verdana" w:eastAsia="Times New Roman" w:hAnsi="Verdana" w:cs="Times New Roman"/>
          <w:sz w:val="21"/>
          <w:szCs w:val="21"/>
          <w:u w:val="single"/>
          <w:lang w:eastAsia="en-IN"/>
        </w:rPr>
        <w:t>Identify the right Industry</w:t>
      </w:r>
    </w:p>
    <w:p w14:paraId="3DBBC1D3" w14:textId="5BB5E3B6" w:rsidR="00C90116" w:rsidRPr="00236F25" w:rsidRDefault="00C90116" w:rsidP="00C90116">
      <w:pPr>
        <w:shd w:val="clear" w:color="auto" w:fill="FFFFFF"/>
        <w:spacing w:after="300" w:line="240" w:lineRule="auto"/>
        <w:rPr>
          <w:rFonts w:ascii="Verdana" w:eastAsia="Times New Roman" w:hAnsi="Verdana" w:cs="Times New Roman"/>
          <w:sz w:val="21"/>
          <w:szCs w:val="21"/>
          <w:lang w:eastAsia="en-IN"/>
        </w:rPr>
      </w:pPr>
      <w:r w:rsidRPr="00236F25">
        <w:rPr>
          <w:rFonts w:ascii="Verdana" w:eastAsia="Times New Roman" w:hAnsi="Verdana" w:cs="Times New Roman"/>
          <w:b/>
          <w:bCs/>
          <w:sz w:val="21"/>
          <w:szCs w:val="21"/>
          <w:lang w:eastAsia="en-IN"/>
        </w:rPr>
        <w:t>Question</w:t>
      </w:r>
      <w:r>
        <w:rPr>
          <w:rFonts w:ascii="Verdana" w:eastAsia="Times New Roman" w:hAnsi="Verdana" w:cs="Times New Roman"/>
          <w:b/>
          <w:bCs/>
          <w:sz w:val="21"/>
          <w:szCs w:val="21"/>
          <w:lang w:eastAsia="en-IN"/>
        </w:rPr>
        <w:t xml:space="preserve"> 1</w:t>
      </w:r>
      <w:r w:rsidRPr="00236F25">
        <w:rPr>
          <w:rFonts w:ascii="Verdana" w:eastAsia="Times New Roman" w:hAnsi="Verdana" w:cs="Times New Roman"/>
          <w:b/>
          <w:bCs/>
          <w:sz w:val="21"/>
          <w:szCs w:val="21"/>
          <w:lang w:eastAsia="en-IN"/>
        </w:rPr>
        <w:t>:</w:t>
      </w:r>
      <w:r w:rsidRPr="00236F25">
        <w:rPr>
          <w:rFonts w:ascii="Verdana" w:eastAsia="Times New Roman" w:hAnsi="Verdana" w:cs="Times New Roman"/>
          <w:sz w:val="21"/>
          <w:szCs w:val="21"/>
          <w:lang w:eastAsia="en-IN"/>
        </w:rPr>
        <w:t xml:space="preserve"> </w:t>
      </w:r>
      <w:r w:rsidRPr="000162D7">
        <w:rPr>
          <w:rFonts w:ascii="Verdana" w:eastAsia="Times New Roman" w:hAnsi="Verdana" w:cs="Times New Roman"/>
          <w:sz w:val="21"/>
          <w:szCs w:val="21"/>
          <w:lang w:eastAsia="en-IN"/>
        </w:rPr>
        <w:t>The table below contains selected data from the common-size balance sheets for three different industries: utilities, financials and consumer discretionary products.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60"/>
        <w:gridCol w:w="1887"/>
        <w:gridCol w:w="2032"/>
        <w:gridCol w:w="2040"/>
      </w:tblGrid>
      <w:tr w:rsidR="00C90116" w:rsidRPr="000162D7" w14:paraId="2638D464" w14:textId="77777777" w:rsidTr="003269FB">
        <w:trPr>
          <w:trHeight w:val="427"/>
          <w:jc w:val="center"/>
        </w:trPr>
        <w:tc>
          <w:tcPr>
            <w:tcW w:w="841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70782FB" w14:textId="77777777" w:rsidR="00C90116" w:rsidRPr="000162D7" w:rsidRDefault="00C90116" w:rsidP="003269FB">
            <w:pPr>
              <w:spacing w:after="30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0162D7"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en-IN"/>
              </w:rPr>
              <w:t>% of Total Assets</w:t>
            </w:r>
          </w:p>
        </w:tc>
      </w:tr>
      <w:tr w:rsidR="00C90116" w:rsidRPr="00236F25" w14:paraId="24BE054B" w14:textId="77777777" w:rsidTr="003269FB">
        <w:trPr>
          <w:trHeight w:val="484"/>
          <w:jc w:val="center"/>
        </w:trPr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D38C7CF" w14:textId="77777777" w:rsidR="00C90116" w:rsidRPr="000162D7" w:rsidRDefault="00C90116" w:rsidP="003269FB">
            <w:pPr>
              <w:spacing w:after="30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0162D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 </w:t>
            </w:r>
          </w:p>
        </w:tc>
        <w:tc>
          <w:tcPr>
            <w:tcW w:w="1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65634FB" w14:textId="77777777" w:rsidR="00C90116" w:rsidRPr="000162D7" w:rsidRDefault="00C90116" w:rsidP="003269FB">
            <w:pPr>
              <w:spacing w:after="30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0162D7"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en-IN"/>
              </w:rPr>
              <w:t>Industry 1</w:t>
            </w:r>
          </w:p>
        </w:tc>
        <w:tc>
          <w:tcPr>
            <w:tcW w:w="20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43B4080" w14:textId="77777777" w:rsidR="00C90116" w:rsidRPr="000162D7" w:rsidRDefault="00C90116" w:rsidP="003269FB">
            <w:pPr>
              <w:spacing w:after="30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0162D7"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en-IN"/>
              </w:rPr>
              <w:t>Industry 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02634A3" w14:textId="77777777" w:rsidR="00C90116" w:rsidRPr="000162D7" w:rsidRDefault="00C90116" w:rsidP="003269FB">
            <w:pPr>
              <w:spacing w:after="30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0162D7"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en-IN"/>
              </w:rPr>
              <w:t>Industry 3</w:t>
            </w:r>
          </w:p>
        </w:tc>
      </w:tr>
      <w:tr w:rsidR="00C90116" w:rsidRPr="00236F25" w14:paraId="5138601E" w14:textId="77777777" w:rsidTr="003269FB">
        <w:trPr>
          <w:trHeight w:val="423"/>
          <w:jc w:val="center"/>
        </w:trPr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8DDCAF1" w14:textId="77777777" w:rsidR="00C90116" w:rsidRPr="000162D7" w:rsidRDefault="00C90116" w:rsidP="003269FB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0162D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Inventories</w:t>
            </w:r>
          </w:p>
        </w:tc>
        <w:tc>
          <w:tcPr>
            <w:tcW w:w="1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FBF37F8" w14:textId="77777777" w:rsidR="00C90116" w:rsidRPr="000162D7" w:rsidRDefault="00C90116" w:rsidP="003269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0162D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6.9</w:t>
            </w:r>
          </w:p>
        </w:tc>
        <w:tc>
          <w:tcPr>
            <w:tcW w:w="20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5D31CAE" w14:textId="77777777" w:rsidR="00C90116" w:rsidRPr="000162D7" w:rsidRDefault="00C90116" w:rsidP="003269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0162D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2.6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F001527" w14:textId="77777777" w:rsidR="00C90116" w:rsidRPr="000162D7" w:rsidRDefault="00C90116" w:rsidP="003269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0162D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19.4</w:t>
            </w:r>
          </w:p>
        </w:tc>
      </w:tr>
      <w:tr w:rsidR="00C90116" w:rsidRPr="00236F25" w14:paraId="56BA027B" w14:textId="77777777" w:rsidTr="003269FB">
        <w:trPr>
          <w:trHeight w:val="427"/>
          <w:jc w:val="center"/>
        </w:trPr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ACC4EC3" w14:textId="77777777" w:rsidR="00C90116" w:rsidRPr="000162D7" w:rsidRDefault="00C90116" w:rsidP="003269FB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0162D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PPE</w:t>
            </w:r>
          </w:p>
        </w:tc>
        <w:tc>
          <w:tcPr>
            <w:tcW w:w="1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AF69650" w14:textId="77777777" w:rsidR="00C90116" w:rsidRPr="000162D7" w:rsidRDefault="00C90116" w:rsidP="003269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2A29FD">
              <w:rPr>
                <w:rFonts w:ascii="Verdana" w:eastAsia="Times New Roman" w:hAnsi="Verdana" w:cs="Times New Roman"/>
                <w:sz w:val="21"/>
                <w:szCs w:val="21"/>
                <w:highlight w:val="yellow"/>
                <w:lang w:eastAsia="en-IN"/>
              </w:rPr>
              <w:t>1.9</w:t>
            </w:r>
          </w:p>
        </w:tc>
        <w:tc>
          <w:tcPr>
            <w:tcW w:w="20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0F13E20" w14:textId="77777777" w:rsidR="00C90116" w:rsidRPr="000162D7" w:rsidRDefault="00C90116" w:rsidP="003269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2A29FD">
              <w:rPr>
                <w:rFonts w:ascii="Verdana" w:eastAsia="Times New Roman" w:hAnsi="Verdana" w:cs="Times New Roman"/>
                <w:sz w:val="21"/>
                <w:szCs w:val="21"/>
                <w:highlight w:val="yellow"/>
                <w:lang w:eastAsia="en-IN"/>
              </w:rPr>
              <w:t>57.5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1E91AE8" w14:textId="77777777" w:rsidR="00C90116" w:rsidRPr="000162D7" w:rsidRDefault="00C90116" w:rsidP="003269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2A29FD">
              <w:rPr>
                <w:rFonts w:ascii="Verdana" w:eastAsia="Times New Roman" w:hAnsi="Verdana" w:cs="Times New Roman"/>
                <w:sz w:val="21"/>
                <w:szCs w:val="21"/>
                <w:highlight w:val="yellow"/>
                <w:lang w:eastAsia="en-IN"/>
              </w:rPr>
              <w:t>25.4</w:t>
            </w:r>
          </w:p>
        </w:tc>
      </w:tr>
      <w:tr w:rsidR="00C90116" w:rsidRPr="00236F25" w14:paraId="26D214BC" w14:textId="77777777" w:rsidTr="003269FB">
        <w:trPr>
          <w:trHeight w:val="427"/>
          <w:jc w:val="center"/>
        </w:trPr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8FE1E79" w14:textId="77777777" w:rsidR="00C90116" w:rsidRPr="000162D7" w:rsidRDefault="00C90116" w:rsidP="003269FB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0162D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LT Debt</w:t>
            </w:r>
          </w:p>
        </w:tc>
        <w:tc>
          <w:tcPr>
            <w:tcW w:w="1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7E3D01E" w14:textId="77777777" w:rsidR="00C90116" w:rsidRPr="000162D7" w:rsidRDefault="00C90116" w:rsidP="003269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0162D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18.2</w:t>
            </w:r>
          </w:p>
        </w:tc>
        <w:tc>
          <w:tcPr>
            <w:tcW w:w="20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9B3BF4D" w14:textId="77777777" w:rsidR="00C90116" w:rsidRPr="000162D7" w:rsidRDefault="00C90116" w:rsidP="003269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0162D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31.9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FBED3DA" w14:textId="77777777" w:rsidR="00C90116" w:rsidRPr="000162D7" w:rsidRDefault="00C90116" w:rsidP="003269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0162D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19.1</w:t>
            </w:r>
          </w:p>
        </w:tc>
      </w:tr>
      <w:tr w:rsidR="00C90116" w:rsidRPr="00236F25" w14:paraId="69280D6F" w14:textId="77777777" w:rsidTr="003269FB">
        <w:trPr>
          <w:trHeight w:val="419"/>
          <w:jc w:val="center"/>
        </w:trPr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4722F29" w14:textId="77777777" w:rsidR="00C90116" w:rsidRPr="000162D7" w:rsidRDefault="00C90116" w:rsidP="003269FB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0162D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Total Equity</w:t>
            </w:r>
          </w:p>
        </w:tc>
        <w:tc>
          <w:tcPr>
            <w:tcW w:w="1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B8820F3" w14:textId="77777777" w:rsidR="00C90116" w:rsidRPr="000162D7" w:rsidRDefault="00C90116" w:rsidP="003269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0162D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19.5</w:t>
            </w:r>
          </w:p>
        </w:tc>
        <w:tc>
          <w:tcPr>
            <w:tcW w:w="20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064B0B8" w14:textId="77777777" w:rsidR="00C90116" w:rsidRPr="000162D7" w:rsidRDefault="00C90116" w:rsidP="003269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0162D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23.2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1DC3D4A" w14:textId="77777777" w:rsidR="00C90116" w:rsidRPr="000162D7" w:rsidRDefault="00C90116" w:rsidP="003269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0162D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42.3</w:t>
            </w:r>
          </w:p>
        </w:tc>
      </w:tr>
    </w:tbl>
    <w:p w14:paraId="4098437A" w14:textId="77777777" w:rsidR="00C90116" w:rsidRPr="000162D7" w:rsidRDefault="00C90116" w:rsidP="00C90116">
      <w:pPr>
        <w:shd w:val="clear" w:color="auto" w:fill="FFFFFF"/>
        <w:spacing w:after="300" w:line="240" w:lineRule="auto"/>
        <w:rPr>
          <w:rFonts w:ascii="Verdana" w:eastAsia="Times New Roman" w:hAnsi="Verdana" w:cs="Times New Roman"/>
          <w:sz w:val="21"/>
          <w:szCs w:val="21"/>
          <w:lang w:eastAsia="en-IN"/>
        </w:rPr>
      </w:pPr>
      <w:r w:rsidRPr="000162D7">
        <w:rPr>
          <w:rFonts w:ascii="Verdana" w:eastAsia="Times New Roman" w:hAnsi="Verdana" w:cs="Times New Roman"/>
          <w:sz w:val="21"/>
          <w:szCs w:val="21"/>
          <w:lang w:eastAsia="en-IN"/>
        </w:rPr>
        <w:t>LT = Long Term; PPE = Property, plant and equipment</w:t>
      </w:r>
    </w:p>
    <w:p w14:paraId="2C61653B" w14:textId="77777777" w:rsidR="00C90116" w:rsidRPr="000162D7" w:rsidRDefault="00C90116" w:rsidP="00C90116">
      <w:pPr>
        <w:shd w:val="clear" w:color="auto" w:fill="FFFFFF"/>
        <w:spacing w:after="300" w:line="240" w:lineRule="auto"/>
        <w:rPr>
          <w:rFonts w:ascii="Verdana" w:eastAsia="Times New Roman" w:hAnsi="Verdana" w:cs="Times New Roman"/>
          <w:sz w:val="21"/>
          <w:szCs w:val="21"/>
          <w:lang w:eastAsia="en-IN"/>
        </w:rPr>
      </w:pPr>
      <w:r w:rsidRPr="000162D7">
        <w:rPr>
          <w:rFonts w:ascii="Verdana" w:eastAsia="Times New Roman" w:hAnsi="Verdana" w:cs="Times New Roman"/>
          <w:sz w:val="21"/>
          <w:szCs w:val="21"/>
          <w:lang w:eastAsia="en-IN"/>
        </w:rPr>
        <w:t>Which of the following statements is </w:t>
      </w:r>
      <w:r w:rsidRPr="000162D7">
        <w:rPr>
          <w:rFonts w:ascii="Verdana" w:eastAsia="Times New Roman" w:hAnsi="Verdana" w:cs="Times New Roman"/>
          <w:i/>
          <w:iCs/>
          <w:sz w:val="21"/>
          <w:szCs w:val="21"/>
          <w:lang w:eastAsia="en-IN"/>
        </w:rPr>
        <w:t>most </w:t>
      </w:r>
      <w:r w:rsidRPr="000162D7">
        <w:rPr>
          <w:rFonts w:ascii="Verdana" w:eastAsia="Times New Roman" w:hAnsi="Verdana" w:cs="Times New Roman"/>
          <w:sz w:val="21"/>
          <w:szCs w:val="21"/>
          <w:lang w:eastAsia="en-IN"/>
        </w:rPr>
        <w:t>accurate?</w:t>
      </w:r>
    </w:p>
    <w:p w14:paraId="2F754DF8" w14:textId="77777777" w:rsidR="00C90116" w:rsidRPr="000162D7" w:rsidRDefault="00C90116" w:rsidP="00C90116">
      <w:pPr>
        <w:shd w:val="clear" w:color="auto" w:fill="FFFFFF"/>
        <w:spacing w:after="300" w:line="240" w:lineRule="auto"/>
        <w:rPr>
          <w:rFonts w:ascii="Verdana" w:eastAsia="Times New Roman" w:hAnsi="Verdana" w:cs="Times New Roman"/>
          <w:sz w:val="21"/>
          <w:szCs w:val="21"/>
          <w:lang w:eastAsia="en-IN"/>
        </w:rPr>
      </w:pPr>
      <w:r w:rsidRPr="000162D7">
        <w:rPr>
          <w:rFonts w:ascii="Verdana" w:eastAsia="Times New Roman" w:hAnsi="Verdana" w:cs="Times New Roman"/>
          <w:b/>
          <w:bCs/>
          <w:sz w:val="21"/>
          <w:szCs w:val="21"/>
          <w:lang w:eastAsia="en-IN"/>
        </w:rPr>
        <w:t>A</w:t>
      </w:r>
      <w:r w:rsidRPr="000162D7">
        <w:rPr>
          <w:rFonts w:ascii="Verdana" w:eastAsia="Times New Roman" w:hAnsi="Verdana" w:cs="Times New Roman"/>
          <w:sz w:val="21"/>
          <w:szCs w:val="21"/>
          <w:lang w:eastAsia="en-IN"/>
        </w:rPr>
        <w:t>. Industry 1 is the utility industry and Industry 2 is the financial industry.</w:t>
      </w:r>
    </w:p>
    <w:p w14:paraId="423CEC26" w14:textId="77777777" w:rsidR="00C90116" w:rsidRPr="000162D7" w:rsidRDefault="00C90116" w:rsidP="00C90116">
      <w:pPr>
        <w:shd w:val="clear" w:color="auto" w:fill="FFFFFF"/>
        <w:spacing w:after="300" w:line="240" w:lineRule="auto"/>
        <w:rPr>
          <w:rFonts w:ascii="Verdana" w:eastAsia="Times New Roman" w:hAnsi="Verdana" w:cs="Times New Roman"/>
          <w:sz w:val="21"/>
          <w:szCs w:val="21"/>
          <w:lang w:eastAsia="en-IN"/>
        </w:rPr>
      </w:pPr>
      <w:r w:rsidRPr="000162D7">
        <w:rPr>
          <w:rFonts w:ascii="Verdana" w:eastAsia="Times New Roman" w:hAnsi="Verdana" w:cs="Times New Roman"/>
          <w:b/>
          <w:bCs/>
          <w:sz w:val="21"/>
          <w:szCs w:val="21"/>
          <w:lang w:eastAsia="en-IN"/>
        </w:rPr>
        <w:t>B</w:t>
      </w:r>
      <w:r w:rsidRPr="000162D7">
        <w:rPr>
          <w:rFonts w:ascii="Verdana" w:eastAsia="Times New Roman" w:hAnsi="Verdana" w:cs="Times New Roman"/>
          <w:sz w:val="21"/>
          <w:szCs w:val="21"/>
          <w:lang w:eastAsia="en-IN"/>
        </w:rPr>
        <w:t>. Industry 2 is the utility industry and Industry 3 is the consumer discretionary products industry.</w:t>
      </w:r>
    </w:p>
    <w:p w14:paraId="363C4B77" w14:textId="77777777" w:rsidR="00C90116" w:rsidRPr="000162D7" w:rsidRDefault="00C90116" w:rsidP="00C90116">
      <w:pPr>
        <w:shd w:val="clear" w:color="auto" w:fill="FFFFFF"/>
        <w:spacing w:after="300" w:line="240" w:lineRule="auto"/>
        <w:rPr>
          <w:rFonts w:ascii="Verdana" w:eastAsia="Times New Roman" w:hAnsi="Verdana" w:cs="Times New Roman"/>
          <w:sz w:val="21"/>
          <w:szCs w:val="21"/>
          <w:lang w:eastAsia="en-IN"/>
        </w:rPr>
      </w:pPr>
      <w:r w:rsidRPr="000162D7">
        <w:rPr>
          <w:rFonts w:ascii="Verdana" w:eastAsia="Times New Roman" w:hAnsi="Verdana" w:cs="Times New Roman"/>
          <w:b/>
          <w:bCs/>
          <w:sz w:val="21"/>
          <w:szCs w:val="21"/>
          <w:lang w:eastAsia="en-IN"/>
        </w:rPr>
        <w:t>C</w:t>
      </w:r>
      <w:r w:rsidRPr="000162D7">
        <w:rPr>
          <w:rFonts w:ascii="Verdana" w:eastAsia="Times New Roman" w:hAnsi="Verdana" w:cs="Times New Roman"/>
          <w:sz w:val="21"/>
          <w:szCs w:val="21"/>
          <w:lang w:eastAsia="en-IN"/>
        </w:rPr>
        <w:t>. Industry 1 is the consumer discretionary products industry and Industry 3 is the financial industry.</w:t>
      </w:r>
    </w:p>
    <w:bookmarkEnd w:id="0"/>
    <w:p w14:paraId="4227F005" w14:textId="77777777" w:rsidR="00C90116" w:rsidRPr="00236F25" w:rsidRDefault="00C90116" w:rsidP="00C90116"/>
    <w:p w14:paraId="112FB6DA" w14:textId="77777777" w:rsidR="00C90116" w:rsidRPr="00EB3CF7" w:rsidRDefault="00C90116" w:rsidP="00C90116">
      <w:pPr>
        <w:shd w:val="clear" w:color="auto" w:fill="FFFFFF"/>
        <w:spacing w:after="300" w:line="240" w:lineRule="auto"/>
        <w:rPr>
          <w:rFonts w:ascii="Verdana" w:eastAsia="Times New Roman" w:hAnsi="Verdana" w:cs="Times New Roman"/>
          <w:sz w:val="21"/>
          <w:szCs w:val="21"/>
          <w:lang w:eastAsia="en-IN"/>
        </w:rPr>
      </w:pPr>
      <w:r w:rsidRPr="002C7D3E">
        <w:rPr>
          <w:rFonts w:ascii="Verdana" w:eastAsia="Times New Roman" w:hAnsi="Verdana" w:cs="Times New Roman"/>
          <w:b/>
          <w:bCs/>
          <w:sz w:val="21"/>
          <w:szCs w:val="21"/>
          <w:lang w:eastAsia="en-IN"/>
        </w:rPr>
        <w:t>Question 2:</w:t>
      </w:r>
      <w:r w:rsidRPr="00236F25">
        <w:rPr>
          <w:rFonts w:ascii="Verdana" w:eastAsia="Times New Roman" w:hAnsi="Verdana" w:cs="Times New Roman"/>
          <w:sz w:val="21"/>
          <w:szCs w:val="21"/>
          <w:lang w:eastAsia="en-IN"/>
        </w:rPr>
        <w:t xml:space="preserve"> </w:t>
      </w:r>
      <w:r w:rsidRPr="00EB3CF7">
        <w:rPr>
          <w:rFonts w:ascii="Verdana" w:eastAsia="Times New Roman" w:hAnsi="Verdana" w:cs="Times New Roman"/>
          <w:sz w:val="21"/>
          <w:szCs w:val="21"/>
          <w:lang w:eastAsia="en-IN"/>
        </w:rPr>
        <w:t xml:space="preserve">Below are selected ratios for three companies which operate in three different industries: Retail Store, </w:t>
      </w:r>
      <w:r>
        <w:rPr>
          <w:rFonts w:ascii="Verdana" w:eastAsia="Times New Roman" w:hAnsi="Verdana" w:cs="Times New Roman"/>
          <w:sz w:val="21"/>
          <w:szCs w:val="21"/>
          <w:lang w:eastAsia="en-IN"/>
        </w:rPr>
        <w:t>Pharmaceutical</w:t>
      </w:r>
      <w:r w:rsidRPr="00EB3CF7">
        <w:rPr>
          <w:rFonts w:ascii="Verdana" w:eastAsia="Times New Roman" w:hAnsi="Verdana" w:cs="Times New Roman"/>
          <w:sz w:val="21"/>
          <w:szCs w:val="21"/>
          <w:lang w:eastAsia="en-IN"/>
        </w:rPr>
        <w:t>, and Utility. </w:t>
      </w:r>
    </w:p>
    <w:tbl>
      <w:tblPr>
        <w:tblW w:w="9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38"/>
        <w:gridCol w:w="1794"/>
        <w:gridCol w:w="1701"/>
        <w:gridCol w:w="1742"/>
      </w:tblGrid>
      <w:tr w:rsidR="00C90116" w:rsidRPr="00EB3CF7" w14:paraId="772A3FCC" w14:textId="77777777" w:rsidTr="003269FB">
        <w:trPr>
          <w:trHeight w:val="185"/>
        </w:trPr>
        <w:tc>
          <w:tcPr>
            <w:tcW w:w="0" w:type="auto"/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868429" w14:textId="77777777" w:rsidR="00C90116" w:rsidRPr="00EB3CF7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Company</w:t>
            </w:r>
          </w:p>
        </w:tc>
        <w:tc>
          <w:tcPr>
            <w:tcW w:w="1794" w:type="dxa"/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891739" w14:textId="77777777" w:rsidR="00C90116" w:rsidRPr="00EB3CF7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A </w:t>
            </w:r>
          </w:p>
        </w:tc>
        <w:tc>
          <w:tcPr>
            <w:tcW w:w="1701" w:type="dxa"/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4CC923" w14:textId="77777777" w:rsidR="00C90116" w:rsidRPr="00EB3CF7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B </w:t>
            </w:r>
          </w:p>
        </w:tc>
        <w:tc>
          <w:tcPr>
            <w:tcW w:w="1742" w:type="dxa"/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CD1EFB" w14:textId="77777777" w:rsidR="00C90116" w:rsidRPr="00EB3CF7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C </w:t>
            </w:r>
          </w:p>
        </w:tc>
      </w:tr>
      <w:tr w:rsidR="00C90116" w:rsidRPr="00EB3CF7" w14:paraId="402E8E0C" w14:textId="77777777" w:rsidTr="003269FB">
        <w:trPr>
          <w:trHeight w:val="359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DE734A" w14:textId="77777777" w:rsidR="00C90116" w:rsidRPr="00EB3CF7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Advertising/Sales </w:t>
            </w:r>
          </w:p>
        </w:tc>
        <w:tc>
          <w:tcPr>
            <w:tcW w:w="179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F9B33A" w14:textId="77777777" w:rsidR="00C90116" w:rsidRPr="00EB3CF7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2.1%</w:t>
            </w: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 </w:t>
            </w:r>
          </w:p>
        </w:tc>
        <w:tc>
          <w:tcPr>
            <w:tcW w:w="170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5D8DA4" w14:textId="77777777" w:rsidR="00C90116" w:rsidRPr="00EB3CF7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3</w:t>
            </w:r>
            <w:r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.2</w:t>
            </w: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% </w:t>
            </w:r>
          </w:p>
        </w:tc>
        <w:tc>
          <w:tcPr>
            <w:tcW w:w="174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0F90B1" w14:textId="77777777" w:rsidR="00C90116" w:rsidRPr="002A29FD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highlight w:val="yellow"/>
                <w:lang w:eastAsia="en-IN"/>
              </w:rPr>
            </w:pPr>
            <w:r w:rsidRPr="002A29FD">
              <w:rPr>
                <w:rFonts w:ascii="Verdana" w:eastAsia="Times New Roman" w:hAnsi="Verdana" w:cs="Times New Roman"/>
                <w:sz w:val="21"/>
                <w:szCs w:val="21"/>
                <w:highlight w:val="yellow"/>
                <w:lang w:eastAsia="en-IN"/>
              </w:rPr>
              <w:t>0.1% </w:t>
            </w:r>
          </w:p>
        </w:tc>
      </w:tr>
      <w:tr w:rsidR="00C90116" w:rsidRPr="00EB3CF7" w14:paraId="40A68BE7" w14:textId="77777777" w:rsidTr="003269FB">
        <w:trPr>
          <w:trHeight w:val="197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0C4198" w14:textId="77777777" w:rsidR="00C90116" w:rsidRPr="00EB3CF7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Net Income/Sales </w:t>
            </w:r>
          </w:p>
        </w:tc>
        <w:tc>
          <w:tcPr>
            <w:tcW w:w="179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3D38E3" w14:textId="77777777" w:rsidR="00C90116" w:rsidRPr="00EB3CF7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2.5% </w:t>
            </w:r>
          </w:p>
        </w:tc>
        <w:tc>
          <w:tcPr>
            <w:tcW w:w="170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BC400C" w14:textId="77777777" w:rsidR="00C90116" w:rsidRPr="00EB3CF7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2A29FD">
              <w:rPr>
                <w:rFonts w:ascii="Verdana" w:eastAsia="Times New Roman" w:hAnsi="Verdana" w:cs="Times New Roman"/>
                <w:sz w:val="21"/>
                <w:szCs w:val="21"/>
                <w:highlight w:val="yellow"/>
                <w:lang w:eastAsia="en-IN"/>
              </w:rPr>
              <w:t>10%</w:t>
            </w: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 </w:t>
            </w:r>
          </w:p>
        </w:tc>
        <w:tc>
          <w:tcPr>
            <w:tcW w:w="174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F1CF31" w14:textId="77777777" w:rsidR="00C90116" w:rsidRPr="00EB3CF7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10% </w:t>
            </w:r>
          </w:p>
        </w:tc>
      </w:tr>
      <w:tr w:rsidR="00C90116" w:rsidRPr="00EB3CF7" w14:paraId="2CBC3B0D" w14:textId="77777777" w:rsidTr="003269FB">
        <w:trPr>
          <w:trHeight w:val="185"/>
        </w:trPr>
        <w:tc>
          <w:tcPr>
            <w:tcW w:w="0" w:type="auto"/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51F58F" w14:textId="77777777" w:rsidR="00C90116" w:rsidRPr="00EB3CF7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Return on Assets </w:t>
            </w:r>
          </w:p>
        </w:tc>
        <w:tc>
          <w:tcPr>
            <w:tcW w:w="1794" w:type="dxa"/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464437" w14:textId="77777777" w:rsidR="00C90116" w:rsidRPr="00EB3CF7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8.5% </w:t>
            </w:r>
          </w:p>
        </w:tc>
        <w:tc>
          <w:tcPr>
            <w:tcW w:w="1701" w:type="dxa"/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B3E6F1" w14:textId="77777777" w:rsidR="00C90116" w:rsidRPr="00EB3CF7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10.6% </w:t>
            </w:r>
          </w:p>
        </w:tc>
        <w:tc>
          <w:tcPr>
            <w:tcW w:w="1742" w:type="dxa"/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AF9A39" w14:textId="77777777" w:rsidR="00C90116" w:rsidRPr="00EB3CF7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7.2% </w:t>
            </w:r>
          </w:p>
        </w:tc>
      </w:tr>
      <w:tr w:rsidR="00C90116" w:rsidRPr="00EB3CF7" w14:paraId="2BD4F9F4" w14:textId="77777777" w:rsidTr="003269FB">
        <w:trPr>
          <w:trHeight w:val="185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3219FE" w14:textId="77777777" w:rsidR="00C90116" w:rsidRPr="00EB3CF7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Inventory Turnover </w:t>
            </w:r>
          </w:p>
        </w:tc>
        <w:tc>
          <w:tcPr>
            <w:tcW w:w="179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1C0EEC" w14:textId="77777777" w:rsidR="00C90116" w:rsidRPr="002A29FD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highlight w:val="yellow"/>
                <w:lang w:eastAsia="en-IN"/>
              </w:rPr>
            </w:pPr>
            <w:r w:rsidRPr="002A29FD">
              <w:rPr>
                <w:rFonts w:ascii="Verdana" w:eastAsia="Times New Roman" w:hAnsi="Verdana" w:cs="Times New Roman"/>
                <w:sz w:val="21"/>
                <w:szCs w:val="21"/>
                <w:highlight w:val="yellow"/>
                <w:lang w:eastAsia="en-IN"/>
              </w:rPr>
              <w:t>5.5 </w:t>
            </w:r>
          </w:p>
        </w:tc>
        <w:tc>
          <w:tcPr>
            <w:tcW w:w="170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7551EC" w14:textId="77777777" w:rsidR="00C90116" w:rsidRPr="00EB3CF7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4 </w:t>
            </w:r>
          </w:p>
        </w:tc>
        <w:tc>
          <w:tcPr>
            <w:tcW w:w="174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D48A93" w14:textId="77777777" w:rsidR="00C90116" w:rsidRPr="002A29FD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highlight w:val="yellow"/>
                <w:lang w:eastAsia="en-IN"/>
              </w:rPr>
            </w:pPr>
            <w:r w:rsidRPr="002A29FD">
              <w:rPr>
                <w:rFonts w:ascii="Verdana" w:eastAsia="Times New Roman" w:hAnsi="Verdana" w:cs="Times New Roman"/>
                <w:sz w:val="21"/>
                <w:szCs w:val="21"/>
                <w:highlight w:val="yellow"/>
                <w:lang w:eastAsia="en-IN"/>
              </w:rPr>
              <w:t>n/a </w:t>
            </w:r>
          </w:p>
        </w:tc>
      </w:tr>
      <w:tr w:rsidR="00C90116" w:rsidRPr="00EB3CF7" w14:paraId="408D1501" w14:textId="77777777" w:rsidTr="003269FB">
        <w:trPr>
          <w:trHeight w:val="185"/>
        </w:trPr>
        <w:tc>
          <w:tcPr>
            <w:tcW w:w="0" w:type="auto"/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85C33C" w14:textId="77777777" w:rsidR="00C90116" w:rsidRPr="00EB3CF7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AR Turnover </w:t>
            </w:r>
          </w:p>
        </w:tc>
        <w:tc>
          <w:tcPr>
            <w:tcW w:w="1794" w:type="dxa"/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9F941D" w14:textId="77777777" w:rsidR="00C90116" w:rsidRPr="002A29FD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highlight w:val="yellow"/>
                <w:lang w:eastAsia="en-IN"/>
              </w:rPr>
            </w:pPr>
            <w:r w:rsidRPr="002A29FD">
              <w:rPr>
                <w:rFonts w:ascii="Verdana" w:eastAsia="Times New Roman" w:hAnsi="Verdana" w:cs="Times New Roman"/>
                <w:sz w:val="21"/>
                <w:szCs w:val="21"/>
                <w:highlight w:val="yellow"/>
                <w:lang w:eastAsia="en-IN"/>
              </w:rPr>
              <w:t>100 </w:t>
            </w:r>
          </w:p>
        </w:tc>
        <w:tc>
          <w:tcPr>
            <w:tcW w:w="1701" w:type="dxa"/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01E2AC" w14:textId="77777777" w:rsidR="00C90116" w:rsidRPr="00EB3CF7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6 </w:t>
            </w:r>
          </w:p>
        </w:tc>
        <w:tc>
          <w:tcPr>
            <w:tcW w:w="1742" w:type="dxa"/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61948F" w14:textId="77777777" w:rsidR="00C90116" w:rsidRPr="00EB3CF7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9 </w:t>
            </w:r>
          </w:p>
        </w:tc>
      </w:tr>
      <w:tr w:rsidR="00C90116" w:rsidRPr="00EB3CF7" w14:paraId="4B065C81" w14:textId="77777777" w:rsidTr="003269FB">
        <w:trPr>
          <w:trHeight w:val="185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6BA625" w14:textId="77777777" w:rsidR="00C90116" w:rsidRPr="00EB3CF7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Long-term Debt/Equity </w:t>
            </w:r>
          </w:p>
        </w:tc>
        <w:tc>
          <w:tcPr>
            <w:tcW w:w="179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D1D106" w14:textId="77777777" w:rsidR="00C90116" w:rsidRPr="00EB3CF7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6</w:t>
            </w: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0% </w:t>
            </w:r>
          </w:p>
        </w:tc>
        <w:tc>
          <w:tcPr>
            <w:tcW w:w="170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4CCF7D" w14:textId="77777777" w:rsidR="00C90116" w:rsidRPr="00EB3CF7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50% </w:t>
            </w:r>
          </w:p>
        </w:tc>
        <w:tc>
          <w:tcPr>
            <w:tcW w:w="174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C0AF00" w14:textId="77777777" w:rsidR="00C90116" w:rsidRPr="00EB3CF7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68</w:t>
            </w: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% </w:t>
            </w:r>
          </w:p>
        </w:tc>
      </w:tr>
      <w:tr w:rsidR="00C90116" w:rsidRPr="00EB3CF7" w14:paraId="744F622F" w14:textId="77777777" w:rsidTr="003269FB">
        <w:trPr>
          <w:trHeight w:val="185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17A1F8" w14:textId="77777777" w:rsidR="00C90116" w:rsidRPr="00EB3CF7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COGS/Sales </w:t>
            </w:r>
          </w:p>
        </w:tc>
        <w:tc>
          <w:tcPr>
            <w:tcW w:w="179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AD9084" w14:textId="77777777" w:rsidR="00C90116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80% </w:t>
            </w:r>
          </w:p>
        </w:tc>
        <w:tc>
          <w:tcPr>
            <w:tcW w:w="170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8E0799" w14:textId="77777777" w:rsidR="00C90116" w:rsidRPr="00EB3CF7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58% </w:t>
            </w:r>
          </w:p>
        </w:tc>
        <w:tc>
          <w:tcPr>
            <w:tcW w:w="174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C644EE" w14:textId="77777777" w:rsidR="00C90116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n/a </w:t>
            </w:r>
          </w:p>
        </w:tc>
      </w:tr>
      <w:tr w:rsidR="00C90116" w:rsidRPr="00EB3CF7" w14:paraId="314177AC" w14:textId="77777777" w:rsidTr="003269FB">
        <w:trPr>
          <w:trHeight w:val="185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768B81" w14:textId="77777777" w:rsidR="00C90116" w:rsidRPr="00EB3CF7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R&amp;D/Sales </w:t>
            </w:r>
          </w:p>
        </w:tc>
        <w:tc>
          <w:tcPr>
            <w:tcW w:w="179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D29306" w14:textId="77777777" w:rsidR="00C90116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2A29FD">
              <w:rPr>
                <w:rFonts w:ascii="Verdana" w:eastAsia="Times New Roman" w:hAnsi="Verdana" w:cs="Times New Roman"/>
                <w:sz w:val="21"/>
                <w:szCs w:val="21"/>
                <w:highlight w:val="yellow"/>
                <w:lang w:eastAsia="en-IN"/>
              </w:rPr>
              <w:t>0%</w:t>
            </w: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 </w:t>
            </w:r>
          </w:p>
        </w:tc>
        <w:tc>
          <w:tcPr>
            <w:tcW w:w="170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5F521B" w14:textId="77777777" w:rsidR="00C90116" w:rsidRPr="002A29FD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highlight w:val="yellow"/>
                <w:lang w:eastAsia="en-IN"/>
              </w:rPr>
            </w:pPr>
            <w:r w:rsidRPr="002A29FD">
              <w:rPr>
                <w:rFonts w:ascii="Verdana" w:eastAsia="Times New Roman" w:hAnsi="Verdana" w:cs="Times New Roman"/>
                <w:sz w:val="21"/>
                <w:szCs w:val="21"/>
                <w:highlight w:val="yellow"/>
                <w:lang w:eastAsia="en-IN"/>
              </w:rPr>
              <w:t>7% </w:t>
            </w:r>
          </w:p>
        </w:tc>
        <w:tc>
          <w:tcPr>
            <w:tcW w:w="174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DD9247" w14:textId="77777777" w:rsidR="00C90116" w:rsidRDefault="00C90116" w:rsidP="003269FB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</w:pPr>
            <w:r w:rsidRPr="00EB3CF7">
              <w:rPr>
                <w:rFonts w:ascii="Verdana" w:eastAsia="Times New Roman" w:hAnsi="Verdana" w:cs="Times New Roman"/>
                <w:sz w:val="21"/>
                <w:szCs w:val="21"/>
                <w:lang w:eastAsia="en-IN"/>
              </w:rPr>
              <w:t>1% </w:t>
            </w:r>
          </w:p>
        </w:tc>
      </w:tr>
    </w:tbl>
    <w:p w14:paraId="3798DF12" w14:textId="77777777" w:rsidR="00C90116" w:rsidRDefault="00C90116" w:rsidP="00C9011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en-IN"/>
        </w:rPr>
      </w:pPr>
    </w:p>
    <w:p w14:paraId="7EB28A5B" w14:textId="77777777" w:rsidR="00C90116" w:rsidRPr="00EB3CF7" w:rsidRDefault="00C90116" w:rsidP="00C9011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en-IN"/>
        </w:rPr>
      </w:pPr>
      <w:r w:rsidRPr="00EB3CF7">
        <w:rPr>
          <w:rFonts w:ascii="Verdana" w:eastAsia="Times New Roman" w:hAnsi="Verdana" w:cs="Times New Roman"/>
          <w:sz w:val="21"/>
          <w:szCs w:val="21"/>
          <w:lang w:eastAsia="en-IN"/>
        </w:rPr>
        <w:t>Identify which industry each of the companies A, B, and C operate in. </w:t>
      </w:r>
    </w:p>
    <w:p w14:paraId="4C9438A4" w14:textId="12AE2EB0" w:rsidR="00A53D59" w:rsidRDefault="00C90116" w:rsidP="00C90116">
      <w:pPr>
        <w:shd w:val="clear" w:color="auto" w:fill="FFFFFF"/>
        <w:spacing w:after="300" w:line="240" w:lineRule="auto"/>
      </w:pPr>
      <w:r w:rsidRPr="00EB3CF7">
        <w:rPr>
          <w:rFonts w:ascii="Verdana" w:eastAsia="Times New Roman" w:hAnsi="Verdana" w:cs="Times New Roman"/>
          <w:sz w:val="21"/>
          <w:szCs w:val="21"/>
          <w:lang w:eastAsia="en-IN"/>
        </w:rPr>
        <w:t>Give two reasons for each of your selections.         </w:t>
      </w:r>
    </w:p>
    <w:sectPr w:rsidR="00A53D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116"/>
    <w:rsid w:val="002A29FD"/>
    <w:rsid w:val="009039F1"/>
    <w:rsid w:val="00A53D59"/>
    <w:rsid w:val="00C90116"/>
    <w:rsid w:val="00FB4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4677D"/>
  <w15:chartTrackingRefBased/>
  <w15:docId w15:val="{DCB41EF0-2968-4DDF-BA1F-839A42B09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01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dhochak</dc:creator>
  <cp:keywords/>
  <dc:description/>
  <cp:lastModifiedBy>Studio Room - TC</cp:lastModifiedBy>
  <cp:revision>2</cp:revision>
  <dcterms:created xsi:type="dcterms:W3CDTF">2021-09-05T17:46:00Z</dcterms:created>
  <dcterms:modified xsi:type="dcterms:W3CDTF">2024-11-24T12:31:00Z</dcterms:modified>
</cp:coreProperties>
</file>